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37A9" w14:textId="77777777" w:rsidR="006A38FC" w:rsidRDefault="006A38FC" w:rsidP="001E6224">
      <w:pPr>
        <w:jc w:val="center"/>
        <w:rPr>
          <w:rFonts w:ascii="Times New Roman" w:hAnsi="Times New Roman" w:cs="Times New Roman"/>
          <w:b/>
          <w:sz w:val="24"/>
          <w:szCs w:val="24"/>
        </w:rPr>
      </w:pPr>
    </w:p>
    <w:p w14:paraId="55AFDD28" w14:textId="77777777" w:rsidR="006A38FC" w:rsidRDefault="006A38FC" w:rsidP="001E6224">
      <w:pPr>
        <w:jc w:val="center"/>
        <w:rPr>
          <w:rFonts w:ascii="Times New Roman" w:hAnsi="Times New Roman" w:cs="Times New Roman"/>
          <w:b/>
          <w:sz w:val="24"/>
          <w:szCs w:val="24"/>
        </w:rPr>
      </w:pPr>
    </w:p>
    <w:p w14:paraId="415D1BDA" w14:textId="77777777" w:rsidR="006A38FC" w:rsidRDefault="006A38FC" w:rsidP="001E6224">
      <w:pPr>
        <w:jc w:val="center"/>
        <w:rPr>
          <w:rFonts w:ascii="Times New Roman" w:hAnsi="Times New Roman" w:cs="Times New Roman"/>
          <w:b/>
          <w:sz w:val="24"/>
          <w:szCs w:val="24"/>
        </w:rPr>
      </w:pPr>
    </w:p>
    <w:p w14:paraId="6E7BC4AA" w14:textId="77777777" w:rsidR="006A38FC" w:rsidRDefault="006A38FC" w:rsidP="001E6224">
      <w:pPr>
        <w:jc w:val="center"/>
        <w:rPr>
          <w:rFonts w:ascii="Times New Roman" w:hAnsi="Times New Roman" w:cs="Times New Roman"/>
          <w:b/>
          <w:sz w:val="24"/>
          <w:szCs w:val="24"/>
        </w:rPr>
      </w:pPr>
    </w:p>
    <w:p w14:paraId="093645CA" w14:textId="77777777" w:rsidR="006A38FC" w:rsidRDefault="006A38FC" w:rsidP="001E6224">
      <w:pPr>
        <w:jc w:val="center"/>
        <w:rPr>
          <w:rFonts w:ascii="Times New Roman" w:hAnsi="Times New Roman" w:cs="Times New Roman"/>
          <w:b/>
          <w:sz w:val="24"/>
          <w:szCs w:val="24"/>
        </w:rPr>
      </w:pPr>
    </w:p>
    <w:p w14:paraId="2382DEF3" w14:textId="683879E4" w:rsidR="006A38FC" w:rsidRDefault="004029DD" w:rsidP="001E6224">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What Leads to Longer Reads?</w:t>
      </w:r>
    </w:p>
    <w:p w14:paraId="59A8FEC3" w14:textId="31A3AF83" w:rsidR="004029DD" w:rsidRDefault="004029DD" w:rsidP="001E6224">
      <w:pPr>
        <w:jc w:val="center"/>
        <w:rPr>
          <w:rFonts w:ascii="Times New Roman" w:hAnsi="Times New Roman" w:cs="Times New Roman"/>
          <w:b/>
          <w:sz w:val="24"/>
          <w:szCs w:val="24"/>
        </w:rPr>
      </w:pPr>
      <w:r>
        <w:rPr>
          <w:rFonts w:ascii="Times New Roman" w:hAnsi="Times New Roman" w:cs="Times New Roman"/>
          <w:b/>
          <w:sz w:val="24"/>
          <w:szCs w:val="24"/>
        </w:rPr>
        <w:t>Psychological Drivers of Reading Online Content</w:t>
      </w:r>
    </w:p>
    <w:bookmarkEnd w:id="0"/>
    <w:p w14:paraId="67E74C6F" w14:textId="77777777" w:rsidR="006A38FC" w:rsidRDefault="006A38FC" w:rsidP="001E6224">
      <w:pPr>
        <w:jc w:val="center"/>
        <w:rPr>
          <w:rFonts w:ascii="Times New Roman" w:hAnsi="Times New Roman" w:cs="Times New Roman"/>
          <w:b/>
          <w:sz w:val="24"/>
          <w:szCs w:val="24"/>
        </w:rPr>
      </w:pPr>
    </w:p>
    <w:p w14:paraId="7170D4F2" w14:textId="421DAF3C" w:rsidR="001E6224" w:rsidRDefault="001E6224" w:rsidP="001E6224">
      <w:pPr>
        <w:rPr>
          <w:rFonts w:ascii="Times New Roman" w:hAnsi="Times New Roman" w:cs="Times New Roman"/>
          <w:sz w:val="24"/>
          <w:szCs w:val="24"/>
        </w:rPr>
      </w:pPr>
    </w:p>
    <w:p w14:paraId="07D86EB0" w14:textId="151AF9E8" w:rsidR="00853733" w:rsidRDefault="00853733" w:rsidP="001E6224">
      <w:pPr>
        <w:rPr>
          <w:rFonts w:ascii="Times New Roman" w:hAnsi="Times New Roman" w:cs="Times New Roman"/>
          <w:sz w:val="24"/>
          <w:szCs w:val="24"/>
        </w:rPr>
      </w:pPr>
    </w:p>
    <w:p w14:paraId="46F1F3F3" w14:textId="4B2893BC" w:rsidR="00853733" w:rsidRDefault="00853733" w:rsidP="001E6224">
      <w:pPr>
        <w:rPr>
          <w:rFonts w:ascii="Times New Roman" w:hAnsi="Times New Roman" w:cs="Times New Roman"/>
          <w:sz w:val="24"/>
          <w:szCs w:val="24"/>
        </w:rPr>
      </w:pPr>
    </w:p>
    <w:p w14:paraId="4848E604" w14:textId="77777777" w:rsidR="00853733" w:rsidRDefault="00853733" w:rsidP="00853733">
      <w:pPr>
        <w:pStyle w:val="AuthorInfo"/>
      </w:pPr>
      <w:r>
        <w:t>Jonah Berger</w:t>
      </w:r>
    </w:p>
    <w:p w14:paraId="6ADBBC3F" w14:textId="77D3E705" w:rsidR="00853733" w:rsidRDefault="00853733" w:rsidP="00853733">
      <w:pPr>
        <w:pStyle w:val="AuthorInfo"/>
      </w:pPr>
      <w:r>
        <w:t>Wendy Moe</w:t>
      </w:r>
    </w:p>
    <w:p w14:paraId="15A27B81" w14:textId="3B29F967" w:rsidR="00853733" w:rsidRDefault="00853733" w:rsidP="00853733">
      <w:pPr>
        <w:pStyle w:val="AuthorInfo"/>
      </w:pPr>
      <w:r>
        <w:t>David Schweidel</w:t>
      </w:r>
    </w:p>
    <w:p w14:paraId="03438110" w14:textId="77777777" w:rsidR="0063437C" w:rsidRPr="002B5CA0" w:rsidRDefault="0063437C" w:rsidP="001E6224">
      <w:pPr>
        <w:rPr>
          <w:rFonts w:ascii="Times New Roman" w:hAnsi="Times New Roman" w:cs="Times New Roman"/>
          <w:sz w:val="24"/>
          <w:szCs w:val="24"/>
        </w:rPr>
      </w:pPr>
    </w:p>
    <w:p w14:paraId="5053DFE7" w14:textId="77777777" w:rsidR="0063437C" w:rsidRPr="002B5CA0" w:rsidRDefault="0063437C" w:rsidP="001E6224">
      <w:pPr>
        <w:rPr>
          <w:rFonts w:ascii="Times New Roman" w:hAnsi="Times New Roman" w:cs="Times New Roman"/>
          <w:sz w:val="24"/>
          <w:szCs w:val="24"/>
        </w:rPr>
      </w:pPr>
    </w:p>
    <w:p w14:paraId="65D29DC5" w14:textId="77777777" w:rsidR="0063437C" w:rsidRPr="002B5CA0" w:rsidRDefault="0063437C" w:rsidP="001E6224">
      <w:pPr>
        <w:rPr>
          <w:rFonts w:ascii="Times New Roman" w:hAnsi="Times New Roman" w:cs="Times New Roman"/>
          <w:sz w:val="24"/>
          <w:szCs w:val="24"/>
        </w:rPr>
      </w:pPr>
    </w:p>
    <w:p w14:paraId="59F7ABE3" w14:textId="77777777" w:rsidR="0063437C" w:rsidRPr="002B5CA0" w:rsidRDefault="0063437C" w:rsidP="001E6224">
      <w:pPr>
        <w:rPr>
          <w:rFonts w:ascii="Times New Roman" w:hAnsi="Times New Roman" w:cs="Times New Roman"/>
          <w:sz w:val="24"/>
          <w:szCs w:val="24"/>
        </w:rPr>
      </w:pPr>
    </w:p>
    <w:p w14:paraId="0459AD65" w14:textId="77777777" w:rsidR="0063437C" w:rsidRPr="002B5CA0" w:rsidRDefault="0063437C" w:rsidP="001E6224">
      <w:pPr>
        <w:rPr>
          <w:rFonts w:ascii="Times New Roman" w:hAnsi="Times New Roman" w:cs="Times New Roman"/>
          <w:sz w:val="24"/>
          <w:szCs w:val="24"/>
        </w:rPr>
      </w:pPr>
    </w:p>
    <w:p w14:paraId="51132E86" w14:textId="77777777" w:rsidR="0063437C" w:rsidRPr="002B5CA0" w:rsidRDefault="0063437C" w:rsidP="001E6224">
      <w:pPr>
        <w:rPr>
          <w:rFonts w:ascii="Times New Roman" w:hAnsi="Times New Roman" w:cs="Times New Roman"/>
          <w:sz w:val="24"/>
          <w:szCs w:val="24"/>
        </w:rPr>
      </w:pPr>
    </w:p>
    <w:p w14:paraId="7E44DEE8" w14:textId="77777777" w:rsidR="0063437C" w:rsidRPr="002B5CA0" w:rsidRDefault="0063437C" w:rsidP="001E6224">
      <w:pPr>
        <w:rPr>
          <w:rFonts w:ascii="Times New Roman" w:hAnsi="Times New Roman" w:cs="Times New Roman"/>
          <w:sz w:val="24"/>
          <w:szCs w:val="24"/>
        </w:rPr>
      </w:pPr>
    </w:p>
    <w:p w14:paraId="2D8A6B40" w14:textId="77777777" w:rsidR="0063437C" w:rsidRPr="002B5CA0" w:rsidRDefault="0063437C" w:rsidP="001E6224">
      <w:pPr>
        <w:rPr>
          <w:rFonts w:ascii="Times New Roman" w:hAnsi="Times New Roman" w:cs="Times New Roman"/>
          <w:sz w:val="24"/>
          <w:szCs w:val="24"/>
        </w:rPr>
      </w:pPr>
    </w:p>
    <w:p w14:paraId="3F5C028C" w14:textId="25C4BB9D" w:rsidR="001E6224" w:rsidRPr="002B5CA0" w:rsidRDefault="00853733" w:rsidP="00853733">
      <w:pPr>
        <w:spacing w:line="480" w:lineRule="auto"/>
        <w:rPr>
          <w:rFonts w:ascii="Times New Roman" w:hAnsi="Times New Roman" w:cs="Times New Roman"/>
          <w:sz w:val="24"/>
          <w:szCs w:val="24"/>
        </w:rPr>
      </w:pPr>
      <w:r>
        <w:rPr>
          <w:rFonts w:ascii="Times New Roman" w:hAnsi="Times New Roman" w:cs="Times New Roman"/>
          <w:sz w:val="24"/>
          <w:szCs w:val="24"/>
        </w:rPr>
        <w:t>Jonah Berger (</w:t>
      </w:r>
      <w:hyperlink r:id="rId8" w:history="1">
        <w:r w:rsidRPr="009D6CF4">
          <w:rPr>
            <w:rStyle w:val="Hyperlink"/>
            <w:rFonts w:ascii="Times New Roman" w:hAnsi="Times New Roman" w:cs="Times New Roman"/>
            <w:sz w:val="24"/>
            <w:szCs w:val="24"/>
          </w:rPr>
          <w:t>jberger@wharton.upenn.edu</w:t>
        </w:r>
      </w:hyperlink>
      <w:r>
        <w:rPr>
          <w:rFonts w:ascii="Times New Roman" w:hAnsi="Times New Roman" w:cs="Times New Roman"/>
          <w:sz w:val="24"/>
          <w:szCs w:val="24"/>
        </w:rPr>
        <w:t>) is an associate professor of marketing at the Wharton School at the University of Pennsylvania, Wendy Moe (</w:t>
      </w:r>
      <w:hyperlink r:id="rId9" w:history="1">
        <w:r w:rsidRPr="004B1320">
          <w:rPr>
            <w:rStyle w:val="Hyperlink"/>
            <w:rFonts w:ascii="Times New Roman" w:hAnsi="Times New Roman" w:cs="Times New Roman"/>
            <w:sz w:val="24"/>
            <w:szCs w:val="24"/>
          </w:rPr>
          <w:t>wmoe@rhsmith.umd.edu</w:t>
        </w:r>
      </w:hyperlink>
      <w:r>
        <w:rPr>
          <w:rFonts w:ascii="Times New Roman" w:hAnsi="Times New Roman" w:cs="Times New Roman"/>
          <w:sz w:val="24"/>
          <w:szCs w:val="24"/>
        </w:rPr>
        <w:t xml:space="preserve">) is </w:t>
      </w:r>
      <w:r w:rsidR="00203618">
        <w:rPr>
          <w:rFonts w:ascii="Times New Roman" w:hAnsi="Times New Roman" w:cs="Times New Roman"/>
          <w:sz w:val="24"/>
          <w:szCs w:val="24"/>
        </w:rPr>
        <w:t xml:space="preserve">Dean’s </w:t>
      </w:r>
      <w:r>
        <w:rPr>
          <w:rFonts w:ascii="Times New Roman" w:hAnsi="Times New Roman" w:cs="Times New Roman"/>
          <w:sz w:val="24"/>
          <w:szCs w:val="24"/>
        </w:rPr>
        <w:t>P</w:t>
      </w:r>
      <w:r w:rsidRPr="00853733">
        <w:rPr>
          <w:rFonts w:ascii="Times New Roman" w:hAnsi="Times New Roman" w:cs="Times New Roman"/>
          <w:sz w:val="24"/>
          <w:szCs w:val="24"/>
        </w:rPr>
        <w:t>rofessor of Marketing at the University of Maryland’s Robert H. Smith School of Business</w:t>
      </w:r>
      <w:r>
        <w:rPr>
          <w:rFonts w:ascii="Times New Roman" w:hAnsi="Times New Roman" w:cs="Times New Roman"/>
          <w:sz w:val="24"/>
          <w:szCs w:val="24"/>
        </w:rPr>
        <w:t>, and David Schweidel (</w:t>
      </w:r>
      <w:hyperlink r:id="rId10" w:history="1">
        <w:r w:rsidRPr="004B1320">
          <w:rPr>
            <w:rStyle w:val="Hyperlink"/>
            <w:rFonts w:ascii="Times New Roman" w:hAnsi="Times New Roman" w:cs="Times New Roman"/>
            <w:sz w:val="24"/>
            <w:szCs w:val="24"/>
          </w:rPr>
          <w:t>dschweidel@emory.edu</w:t>
        </w:r>
      </w:hyperlink>
      <w:r w:rsidR="00203618">
        <w:rPr>
          <w:rFonts w:ascii="Times New Roman" w:hAnsi="Times New Roman" w:cs="Times New Roman"/>
          <w:sz w:val="24"/>
          <w:szCs w:val="24"/>
        </w:rPr>
        <w:t>) is Professor of M</w:t>
      </w:r>
      <w:r>
        <w:rPr>
          <w:rFonts w:ascii="Times New Roman" w:hAnsi="Times New Roman" w:cs="Times New Roman"/>
          <w:sz w:val="24"/>
          <w:szCs w:val="24"/>
        </w:rPr>
        <w:t xml:space="preserve">arketing at the Emory University’s Goizueta Business School.  </w:t>
      </w:r>
      <w:r w:rsidR="001E6224" w:rsidRPr="002B5CA0">
        <w:rPr>
          <w:rFonts w:ascii="Times New Roman" w:hAnsi="Times New Roman" w:cs="Times New Roman"/>
          <w:sz w:val="24"/>
          <w:szCs w:val="24"/>
        </w:rPr>
        <w:t>The authors that Yuhao Fan, Nir Grinberg, Mor Naaman, and Russel Richie for assistance with various aspects of the project</w:t>
      </w:r>
      <w:r w:rsidR="00FA4CC1">
        <w:rPr>
          <w:rFonts w:ascii="Times New Roman" w:hAnsi="Times New Roman" w:cs="Times New Roman"/>
          <w:sz w:val="24"/>
          <w:szCs w:val="24"/>
        </w:rPr>
        <w:t xml:space="preserve">, Jordan Etkin </w:t>
      </w:r>
      <w:r>
        <w:rPr>
          <w:rFonts w:ascii="Times New Roman" w:hAnsi="Times New Roman" w:cs="Times New Roman"/>
          <w:sz w:val="24"/>
          <w:szCs w:val="24"/>
        </w:rPr>
        <w:t xml:space="preserve">and attendees at the Marketing Science and Association for Consumer Research Conference </w:t>
      </w:r>
      <w:r w:rsidR="00FA4CC1">
        <w:rPr>
          <w:rFonts w:ascii="Times New Roman" w:hAnsi="Times New Roman" w:cs="Times New Roman"/>
          <w:sz w:val="24"/>
          <w:szCs w:val="24"/>
        </w:rPr>
        <w:t>for helpful feedback on the research,</w:t>
      </w:r>
      <w:r w:rsidR="001E6224" w:rsidRPr="002B5CA0">
        <w:rPr>
          <w:rFonts w:ascii="Times New Roman" w:hAnsi="Times New Roman" w:cs="Times New Roman"/>
          <w:sz w:val="24"/>
          <w:szCs w:val="24"/>
        </w:rPr>
        <w:t xml:space="preserve"> and the company for providing the data</w:t>
      </w:r>
      <w:r w:rsidR="00153D05">
        <w:rPr>
          <w:rFonts w:ascii="Times New Roman" w:hAnsi="Times New Roman" w:cs="Times New Roman"/>
          <w:sz w:val="24"/>
          <w:szCs w:val="24"/>
        </w:rPr>
        <w:t>.</w:t>
      </w:r>
    </w:p>
    <w:p w14:paraId="23FF5D9B" w14:textId="77777777" w:rsidR="00203618" w:rsidRDefault="00203618">
      <w:pPr>
        <w:spacing w:after="160" w:line="259" w:lineRule="auto"/>
        <w:rPr>
          <w:rFonts w:ascii="Times New Roman" w:hAnsi="Times New Roman" w:cs="Times New Roman"/>
          <w:b/>
          <w:i/>
          <w:sz w:val="24"/>
          <w:szCs w:val="24"/>
        </w:rPr>
      </w:pPr>
      <w:r>
        <w:rPr>
          <w:rFonts w:ascii="Times New Roman" w:hAnsi="Times New Roman" w:cs="Times New Roman"/>
          <w:b/>
          <w:i/>
          <w:sz w:val="24"/>
          <w:szCs w:val="24"/>
        </w:rPr>
        <w:br w:type="page"/>
      </w:r>
    </w:p>
    <w:p w14:paraId="05430D8B" w14:textId="07D57BE9" w:rsidR="00913714" w:rsidRPr="004C7423" w:rsidRDefault="00913714" w:rsidP="00913714">
      <w:pPr>
        <w:jc w:val="center"/>
        <w:rPr>
          <w:rFonts w:ascii="Times New Roman" w:hAnsi="Times New Roman" w:cs="Times New Roman"/>
          <w:b/>
          <w:i/>
          <w:sz w:val="24"/>
          <w:szCs w:val="24"/>
        </w:rPr>
      </w:pPr>
      <w:r w:rsidRPr="004C7423">
        <w:rPr>
          <w:rFonts w:ascii="Times New Roman" w:hAnsi="Times New Roman" w:cs="Times New Roman"/>
          <w:b/>
          <w:i/>
          <w:sz w:val="24"/>
          <w:szCs w:val="24"/>
        </w:rPr>
        <w:lastRenderedPageBreak/>
        <w:t>ABSTRACT</w:t>
      </w:r>
    </w:p>
    <w:p w14:paraId="4F5E6697" w14:textId="77777777" w:rsidR="0063437C" w:rsidRPr="002B5CA0" w:rsidRDefault="0063437C" w:rsidP="002B5CA0">
      <w:pPr>
        <w:spacing w:line="480" w:lineRule="auto"/>
        <w:rPr>
          <w:rFonts w:ascii="Times New Roman" w:hAnsi="Times New Roman" w:cs="Times New Roman"/>
          <w:sz w:val="24"/>
          <w:szCs w:val="24"/>
        </w:rPr>
      </w:pPr>
    </w:p>
    <w:p w14:paraId="64A24ADE" w14:textId="634E07F6" w:rsidR="00913714" w:rsidRPr="002B5CA0" w:rsidRDefault="00913714" w:rsidP="002B5CA0">
      <w:pPr>
        <w:spacing w:line="480" w:lineRule="auto"/>
        <w:rPr>
          <w:rFonts w:ascii="Times New Roman" w:hAnsi="Times New Roman" w:cs="Times New Roman"/>
          <w:sz w:val="24"/>
          <w:szCs w:val="24"/>
        </w:rPr>
      </w:pPr>
      <w:bookmarkStart w:id="1" w:name="_Hlk527451241"/>
      <w:r w:rsidRPr="002B5CA0">
        <w:rPr>
          <w:rFonts w:ascii="Times New Roman" w:hAnsi="Times New Roman" w:cs="Times New Roman"/>
          <w:sz w:val="24"/>
          <w:szCs w:val="24"/>
        </w:rPr>
        <w:t>M</w:t>
      </w:r>
      <w:r w:rsidR="007362B9" w:rsidRPr="002B5CA0">
        <w:rPr>
          <w:rFonts w:ascii="Times New Roman" w:hAnsi="Times New Roman" w:cs="Times New Roman"/>
          <w:sz w:val="24"/>
          <w:szCs w:val="24"/>
        </w:rPr>
        <w:t xml:space="preserve">ore and more consumers read content online.  </w:t>
      </w:r>
      <w:r w:rsidR="003B45FE">
        <w:rPr>
          <w:rFonts w:ascii="Times New Roman" w:hAnsi="Times New Roman" w:cs="Times New Roman"/>
          <w:sz w:val="24"/>
          <w:szCs w:val="24"/>
        </w:rPr>
        <w:t>They</w:t>
      </w:r>
      <w:r w:rsidR="007362B9" w:rsidRPr="002B5CA0">
        <w:rPr>
          <w:rFonts w:ascii="Times New Roman" w:hAnsi="Times New Roman" w:cs="Times New Roman"/>
          <w:sz w:val="24"/>
          <w:szCs w:val="24"/>
        </w:rPr>
        <w:t xml:space="preserve"> scan </w:t>
      </w:r>
      <w:r w:rsidRPr="002B5CA0">
        <w:rPr>
          <w:rFonts w:ascii="Times New Roman" w:hAnsi="Times New Roman" w:cs="Times New Roman"/>
          <w:i/>
          <w:sz w:val="24"/>
          <w:szCs w:val="24"/>
        </w:rPr>
        <w:t>Wall Street Journal</w:t>
      </w:r>
      <w:r w:rsidRPr="002B5CA0">
        <w:rPr>
          <w:rFonts w:ascii="Times New Roman" w:hAnsi="Times New Roman" w:cs="Times New Roman"/>
          <w:sz w:val="24"/>
          <w:szCs w:val="24"/>
        </w:rPr>
        <w:t xml:space="preserve"> articles</w:t>
      </w:r>
      <w:r w:rsidR="007362B9" w:rsidRPr="002B5CA0">
        <w:rPr>
          <w:rFonts w:ascii="Times New Roman" w:hAnsi="Times New Roman" w:cs="Times New Roman"/>
          <w:sz w:val="24"/>
          <w:szCs w:val="24"/>
        </w:rPr>
        <w:t xml:space="preserve">, catch up on sports, and peruse blogs on tech and celebrity gossip. But what </w:t>
      </w:r>
      <w:r w:rsidR="00BF26B1">
        <w:rPr>
          <w:rFonts w:ascii="Times New Roman" w:hAnsi="Times New Roman" w:cs="Times New Roman"/>
          <w:sz w:val="24"/>
          <w:szCs w:val="24"/>
        </w:rPr>
        <w:t>makes one article more engaging than another</w:t>
      </w:r>
      <w:r w:rsidR="007362B9" w:rsidRPr="002B5CA0">
        <w:rPr>
          <w:rFonts w:ascii="Times New Roman" w:hAnsi="Times New Roman" w:cs="Times New Roman"/>
          <w:sz w:val="24"/>
          <w:szCs w:val="24"/>
        </w:rPr>
        <w:t xml:space="preserve">?  That is, what about certain articles encourage people to keep reading?  </w:t>
      </w:r>
      <w:r w:rsidR="004C7423">
        <w:rPr>
          <w:rFonts w:ascii="Times New Roman" w:hAnsi="Times New Roman" w:cs="Times New Roman"/>
          <w:sz w:val="24"/>
          <w:szCs w:val="24"/>
        </w:rPr>
        <w:t>Combining</w:t>
      </w:r>
      <w:r w:rsidR="007362B9" w:rsidRPr="002B5CA0">
        <w:rPr>
          <w:rFonts w:ascii="Times New Roman" w:hAnsi="Times New Roman" w:cs="Times New Roman"/>
          <w:sz w:val="24"/>
          <w:szCs w:val="24"/>
        </w:rPr>
        <w:t xml:space="preserve"> natural language processing </w:t>
      </w:r>
      <w:r w:rsidRPr="002B5CA0">
        <w:rPr>
          <w:rFonts w:ascii="Times New Roman" w:hAnsi="Times New Roman" w:cs="Times New Roman"/>
          <w:sz w:val="24"/>
          <w:szCs w:val="24"/>
        </w:rPr>
        <w:t>of a unique dataset of</w:t>
      </w:r>
      <w:r w:rsidR="007362B9" w:rsidRPr="002B5CA0">
        <w:rPr>
          <w:rFonts w:ascii="Times New Roman" w:hAnsi="Times New Roman" w:cs="Times New Roman"/>
          <w:sz w:val="24"/>
          <w:szCs w:val="24"/>
        </w:rPr>
        <w:t xml:space="preserve"> </w:t>
      </w:r>
      <w:r w:rsidR="00241C86">
        <w:rPr>
          <w:rFonts w:ascii="Times New Roman" w:hAnsi="Times New Roman" w:cs="Times New Roman"/>
          <w:sz w:val="24"/>
          <w:szCs w:val="24"/>
        </w:rPr>
        <w:t xml:space="preserve">over 825,000 </w:t>
      </w:r>
      <w:r w:rsidR="00754D6C">
        <w:rPr>
          <w:rFonts w:ascii="Times New Roman" w:hAnsi="Times New Roman" w:cs="Times New Roman"/>
          <w:sz w:val="24"/>
          <w:szCs w:val="24"/>
        </w:rPr>
        <w:t>page-reading sessions</w:t>
      </w:r>
      <w:r w:rsidR="007362B9" w:rsidRPr="002B5CA0">
        <w:rPr>
          <w:rFonts w:ascii="Times New Roman" w:hAnsi="Times New Roman" w:cs="Times New Roman"/>
          <w:sz w:val="24"/>
          <w:szCs w:val="24"/>
        </w:rPr>
        <w:t xml:space="preserve"> from </w:t>
      </w:r>
      <w:r w:rsidR="00754D6C">
        <w:rPr>
          <w:rFonts w:ascii="Times New Roman" w:hAnsi="Times New Roman" w:cs="Times New Roman"/>
          <w:sz w:val="24"/>
          <w:szCs w:val="24"/>
        </w:rPr>
        <w:t>over 3</w:t>
      </w:r>
      <w:r w:rsidR="00D331AE">
        <w:rPr>
          <w:rFonts w:ascii="Times New Roman" w:hAnsi="Times New Roman" w:cs="Times New Roman"/>
          <w:sz w:val="24"/>
          <w:szCs w:val="24"/>
        </w:rPr>
        <w:t>5</w:t>
      </w:r>
      <w:r w:rsidR="00754D6C">
        <w:rPr>
          <w:rFonts w:ascii="Times New Roman" w:hAnsi="Times New Roman" w:cs="Times New Roman"/>
          <w:sz w:val="24"/>
          <w:szCs w:val="24"/>
        </w:rPr>
        <w:t>,000 articles</w:t>
      </w:r>
      <w:r w:rsidR="004C7423">
        <w:rPr>
          <w:rFonts w:ascii="Times New Roman" w:hAnsi="Times New Roman" w:cs="Times New Roman"/>
          <w:sz w:val="24"/>
          <w:szCs w:val="24"/>
        </w:rPr>
        <w:t xml:space="preserve"> with an experiment, </w:t>
      </w:r>
      <w:r w:rsidRPr="002B5CA0">
        <w:rPr>
          <w:rFonts w:ascii="Times New Roman" w:hAnsi="Times New Roman" w:cs="Times New Roman"/>
          <w:sz w:val="24"/>
          <w:szCs w:val="24"/>
        </w:rPr>
        <w:t xml:space="preserve">we examine how textual features (i.e., the words used) </w:t>
      </w:r>
      <w:r w:rsidR="007362B9" w:rsidRPr="002B5CA0">
        <w:rPr>
          <w:rFonts w:ascii="Times New Roman" w:hAnsi="Times New Roman" w:cs="Times New Roman"/>
          <w:sz w:val="24"/>
          <w:szCs w:val="24"/>
        </w:rPr>
        <w:t xml:space="preserve">shape </w:t>
      </w:r>
      <w:r w:rsidRPr="002B5CA0">
        <w:rPr>
          <w:rFonts w:ascii="Times New Roman" w:hAnsi="Times New Roman" w:cs="Times New Roman"/>
          <w:sz w:val="24"/>
          <w:szCs w:val="24"/>
        </w:rPr>
        <w:t>continued engagement</w:t>
      </w:r>
      <w:r w:rsidR="007362B9" w:rsidRPr="002B5CA0">
        <w:rPr>
          <w:rFonts w:ascii="Times New Roman" w:hAnsi="Times New Roman" w:cs="Times New Roman"/>
          <w:sz w:val="24"/>
          <w:szCs w:val="24"/>
        </w:rPr>
        <w:t xml:space="preserve">. Results </w:t>
      </w:r>
      <w:r w:rsidRPr="002B5CA0">
        <w:rPr>
          <w:rFonts w:ascii="Times New Roman" w:hAnsi="Times New Roman" w:cs="Times New Roman"/>
          <w:sz w:val="24"/>
          <w:szCs w:val="24"/>
        </w:rPr>
        <w:t>suggest</w:t>
      </w:r>
      <w:r w:rsidR="007362B9" w:rsidRPr="002B5CA0">
        <w:rPr>
          <w:rFonts w:ascii="Times New Roman" w:hAnsi="Times New Roman" w:cs="Times New Roman"/>
          <w:sz w:val="24"/>
          <w:szCs w:val="24"/>
        </w:rPr>
        <w:t xml:space="preserve"> that </w:t>
      </w:r>
      <w:r w:rsidRPr="002B5CA0">
        <w:rPr>
          <w:rFonts w:ascii="Times New Roman" w:hAnsi="Times New Roman" w:cs="Times New Roman"/>
          <w:sz w:val="24"/>
          <w:szCs w:val="24"/>
        </w:rPr>
        <w:t xml:space="preserve">emotion shapes engagement.  Importantly, however, not all emotion increases reading.  Consistent with research on appraisal </w:t>
      </w:r>
      <w:r w:rsidR="0044597F">
        <w:rPr>
          <w:rFonts w:ascii="Times New Roman" w:hAnsi="Times New Roman" w:cs="Times New Roman"/>
          <w:sz w:val="24"/>
          <w:szCs w:val="24"/>
        </w:rPr>
        <w:t xml:space="preserve">and action </w:t>
      </w:r>
      <w:r w:rsidRPr="002B5CA0">
        <w:rPr>
          <w:rFonts w:ascii="Times New Roman" w:hAnsi="Times New Roman" w:cs="Times New Roman"/>
          <w:sz w:val="24"/>
          <w:szCs w:val="24"/>
        </w:rPr>
        <w:t xml:space="preserve">tendencies, </w:t>
      </w:r>
      <w:r w:rsidR="00241C86">
        <w:rPr>
          <w:rFonts w:ascii="Times New Roman" w:hAnsi="Times New Roman" w:cs="Times New Roman"/>
          <w:sz w:val="24"/>
          <w:szCs w:val="24"/>
        </w:rPr>
        <w:t xml:space="preserve">content that evokes </w:t>
      </w:r>
      <w:r w:rsidRPr="002B5CA0">
        <w:rPr>
          <w:rFonts w:ascii="Times New Roman" w:hAnsi="Times New Roman" w:cs="Times New Roman"/>
          <w:sz w:val="24"/>
          <w:szCs w:val="24"/>
        </w:rPr>
        <w:t xml:space="preserve">anger and </w:t>
      </w:r>
      <w:r w:rsidR="00241C86">
        <w:rPr>
          <w:rFonts w:ascii="Times New Roman" w:hAnsi="Times New Roman" w:cs="Times New Roman"/>
          <w:sz w:val="24"/>
          <w:szCs w:val="24"/>
        </w:rPr>
        <w:t>anxiety</w:t>
      </w:r>
      <w:r w:rsidRPr="002B5CA0">
        <w:rPr>
          <w:rFonts w:ascii="Times New Roman" w:hAnsi="Times New Roman" w:cs="Times New Roman"/>
          <w:sz w:val="24"/>
          <w:szCs w:val="24"/>
        </w:rPr>
        <w:t xml:space="preserve"> </w:t>
      </w:r>
      <w:r w:rsidR="00241C86">
        <w:rPr>
          <w:rFonts w:ascii="Times New Roman" w:hAnsi="Times New Roman" w:cs="Times New Roman"/>
          <w:sz w:val="24"/>
          <w:szCs w:val="24"/>
        </w:rPr>
        <w:t>encourage</w:t>
      </w:r>
      <w:r w:rsidRPr="002B5CA0">
        <w:rPr>
          <w:rFonts w:ascii="Times New Roman" w:hAnsi="Times New Roman" w:cs="Times New Roman"/>
          <w:sz w:val="24"/>
          <w:szCs w:val="24"/>
        </w:rPr>
        <w:t xml:space="preserve"> further reading</w:t>
      </w:r>
      <w:r w:rsidR="00BF26B1">
        <w:rPr>
          <w:rFonts w:ascii="Times New Roman" w:hAnsi="Times New Roman" w:cs="Times New Roman"/>
          <w:sz w:val="24"/>
          <w:szCs w:val="24"/>
        </w:rPr>
        <w:t xml:space="preserve"> while</w:t>
      </w:r>
      <w:r w:rsidRPr="002B5CA0">
        <w:rPr>
          <w:rFonts w:ascii="Times New Roman" w:hAnsi="Times New Roman" w:cs="Times New Roman"/>
          <w:sz w:val="24"/>
          <w:szCs w:val="24"/>
        </w:rPr>
        <w:t xml:space="preserve"> </w:t>
      </w:r>
      <w:r w:rsidR="00241C86">
        <w:rPr>
          <w:rFonts w:ascii="Times New Roman" w:hAnsi="Times New Roman" w:cs="Times New Roman"/>
          <w:sz w:val="24"/>
          <w:szCs w:val="24"/>
        </w:rPr>
        <w:t>content which evokes sadness</w:t>
      </w:r>
      <w:r w:rsidRPr="002B5CA0">
        <w:rPr>
          <w:rFonts w:ascii="Times New Roman" w:hAnsi="Times New Roman" w:cs="Times New Roman"/>
          <w:sz w:val="24"/>
          <w:szCs w:val="24"/>
        </w:rPr>
        <w:t xml:space="preserve"> </w:t>
      </w:r>
      <w:r w:rsidR="00241C86">
        <w:rPr>
          <w:rFonts w:ascii="Times New Roman" w:hAnsi="Times New Roman" w:cs="Times New Roman"/>
          <w:sz w:val="24"/>
          <w:szCs w:val="24"/>
        </w:rPr>
        <w:t>discourages</w:t>
      </w:r>
      <w:r w:rsidRPr="002B5CA0">
        <w:rPr>
          <w:rFonts w:ascii="Times New Roman" w:hAnsi="Times New Roman" w:cs="Times New Roman"/>
          <w:sz w:val="24"/>
          <w:szCs w:val="24"/>
        </w:rPr>
        <w:t xml:space="preserve"> it.  Textual features that should increase processing ease (e.g., concreteness and familiar words) also increase engagement.  </w:t>
      </w:r>
      <w:r w:rsidR="00241C86">
        <w:rPr>
          <w:rFonts w:ascii="Times New Roman" w:hAnsi="Times New Roman" w:cs="Times New Roman"/>
          <w:sz w:val="24"/>
          <w:szCs w:val="24"/>
        </w:rPr>
        <w:t xml:space="preserve">Experimental evidence underscores the causal impact of emotion on </w:t>
      </w:r>
      <w:r w:rsidR="00723F1A">
        <w:rPr>
          <w:rFonts w:ascii="Times New Roman" w:hAnsi="Times New Roman" w:cs="Times New Roman"/>
          <w:sz w:val="24"/>
          <w:szCs w:val="24"/>
        </w:rPr>
        <w:t>reading and</w:t>
      </w:r>
      <w:r w:rsidR="00241C86">
        <w:rPr>
          <w:rFonts w:ascii="Times New Roman" w:hAnsi="Times New Roman" w:cs="Times New Roman"/>
          <w:sz w:val="24"/>
          <w:szCs w:val="24"/>
        </w:rPr>
        <w:t xml:space="preserve"> demonstrates that these effects are driven by emotions impact on uncertainty and arousal</w:t>
      </w:r>
      <w:r w:rsidRPr="002B5CA0">
        <w:rPr>
          <w:rFonts w:ascii="Times New Roman" w:hAnsi="Times New Roman" w:cs="Times New Roman"/>
          <w:sz w:val="24"/>
          <w:szCs w:val="24"/>
        </w:rPr>
        <w:t>.  The</w:t>
      </w:r>
      <w:r w:rsidR="00241C86">
        <w:rPr>
          <w:rFonts w:ascii="Times New Roman" w:hAnsi="Times New Roman" w:cs="Times New Roman"/>
          <w:sz w:val="24"/>
          <w:szCs w:val="24"/>
        </w:rPr>
        <w:t>se</w:t>
      </w:r>
      <w:r w:rsidRPr="002B5CA0">
        <w:rPr>
          <w:rFonts w:ascii="Times New Roman" w:hAnsi="Times New Roman" w:cs="Times New Roman"/>
          <w:sz w:val="24"/>
          <w:szCs w:val="24"/>
        </w:rPr>
        <w:t xml:space="preserve"> findings shed light on psychological drivers of reading and how to design more engaging content</w:t>
      </w:r>
    </w:p>
    <w:bookmarkEnd w:id="1"/>
    <w:p w14:paraId="5BCEDD57" w14:textId="1D8A6582" w:rsidR="00F24854" w:rsidRPr="002B5CA0" w:rsidRDefault="00F24854" w:rsidP="002B5CA0">
      <w:pPr>
        <w:spacing w:line="480" w:lineRule="auto"/>
        <w:rPr>
          <w:rFonts w:ascii="Times New Roman" w:hAnsi="Times New Roman" w:cs="Times New Roman"/>
          <w:sz w:val="24"/>
          <w:szCs w:val="24"/>
        </w:rPr>
      </w:pPr>
    </w:p>
    <w:p w14:paraId="6164F5E1" w14:textId="50C535E4" w:rsidR="0063437C" w:rsidRPr="002B5CA0" w:rsidRDefault="0063437C" w:rsidP="002B5CA0">
      <w:pPr>
        <w:spacing w:line="480" w:lineRule="auto"/>
        <w:rPr>
          <w:rFonts w:ascii="Times New Roman" w:hAnsi="Times New Roman" w:cs="Times New Roman"/>
          <w:sz w:val="24"/>
          <w:szCs w:val="24"/>
        </w:rPr>
      </w:pPr>
      <w:r w:rsidRPr="002B5CA0">
        <w:rPr>
          <w:rFonts w:ascii="Times New Roman" w:hAnsi="Times New Roman" w:cs="Times New Roman"/>
          <w:sz w:val="24"/>
          <w:szCs w:val="24"/>
        </w:rPr>
        <w:t>KEYWORDS: Engagement, online content, digital marketing</w:t>
      </w:r>
      <w:r w:rsidR="009717A0">
        <w:rPr>
          <w:rFonts w:ascii="Times New Roman" w:hAnsi="Times New Roman" w:cs="Times New Roman"/>
          <w:sz w:val="24"/>
          <w:szCs w:val="24"/>
        </w:rPr>
        <w:t>, content marketing</w:t>
      </w:r>
    </w:p>
    <w:p w14:paraId="2A0E4B51" w14:textId="77777777" w:rsidR="00F24854" w:rsidRPr="002B5CA0" w:rsidRDefault="00F24854" w:rsidP="002B5CA0">
      <w:pPr>
        <w:spacing w:line="480" w:lineRule="auto"/>
        <w:rPr>
          <w:rFonts w:ascii="Times New Roman" w:hAnsi="Times New Roman" w:cs="Times New Roman"/>
          <w:sz w:val="24"/>
          <w:szCs w:val="24"/>
        </w:rPr>
      </w:pPr>
    </w:p>
    <w:p w14:paraId="2E260756" w14:textId="77777777" w:rsidR="007362B9" w:rsidRPr="002B5CA0" w:rsidRDefault="007362B9" w:rsidP="002B5CA0">
      <w:pPr>
        <w:spacing w:line="480" w:lineRule="auto"/>
        <w:rPr>
          <w:rFonts w:ascii="Times New Roman" w:hAnsi="Times New Roman" w:cs="Times New Roman"/>
          <w:b/>
          <w:sz w:val="24"/>
          <w:szCs w:val="24"/>
        </w:rPr>
      </w:pPr>
      <w:r w:rsidRPr="002B5CA0">
        <w:rPr>
          <w:rFonts w:ascii="Times New Roman" w:hAnsi="Times New Roman" w:cs="Times New Roman"/>
          <w:b/>
          <w:sz w:val="24"/>
          <w:szCs w:val="24"/>
        </w:rPr>
        <w:br w:type="page"/>
      </w:r>
    </w:p>
    <w:p w14:paraId="4187284E" w14:textId="5B826BE2" w:rsidR="0082664E" w:rsidRPr="002B5CA0" w:rsidRDefault="004A1B66" w:rsidP="002B5CA0">
      <w:pPr>
        <w:pStyle w:val="NoSpacing"/>
        <w:spacing w:line="480" w:lineRule="auto"/>
        <w:rPr>
          <w:rFonts w:ascii="Times New Roman" w:hAnsi="Times New Roman" w:cs="Times New Roman"/>
          <w:sz w:val="24"/>
          <w:szCs w:val="24"/>
        </w:rPr>
      </w:pPr>
      <w:r w:rsidRPr="002B5CA0">
        <w:rPr>
          <w:rFonts w:ascii="Times New Roman" w:hAnsi="Times New Roman" w:cs="Times New Roman"/>
          <w:sz w:val="24"/>
          <w:szCs w:val="24"/>
        </w:rPr>
        <w:lastRenderedPageBreak/>
        <w:tab/>
        <w:t>People have been telling stories for thousands of years</w:t>
      </w:r>
      <w:r w:rsidR="005D68CB" w:rsidRPr="002B5CA0">
        <w:rPr>
          <w:rFonts w:ascii="Times New Roman" w:hAnsi="Times New Roman" w:cs="Times New Roman"/>
          <w:sz w:val="24"/>
          <w:szCs w:val="24"/>
        </w:rPr>
        <w:t>.</w:t>
      </w:r>
      <w:r w:rsidR="007547D7" w:rsidRPr="002B5CA0">
        <w:rPr>
          <w:rFonts w:ascii="Times New Roman" w:hAnsi="Times New Roman" w:cs="Times New Roman"/>
          <w:sz w:val="24"/>
          <w:szCs w:val="24"/>
        </w:rPr>
        <w:t xml:space="preserve"> </w:t>
      </w:r>
      <w:r w:rsidR="00A77DAB" w:rsidRPr="002B5CA0">
        <w:rPr>
          <w:rFonts w:ascii="Times New Roman" w:hAnsi="Times New Roman" w:cs="Times New Roman"/>
          <w:sz w:val="24"/>
          <w:szCs w:val="24"/>
        </w:rPr>
        <w:t>Our e</w:t>
      </w:r>
      <w:r w:rsidR="000A1EC9" w:rsidRPr="002B5CA0">
        <w:rPr>
          <w:rFonts w:ascii="Times New Roman" w:hAnsi="Times New Roman" w:cs="Times New Roman"/>
          <w:sz w:val="24"/>
          <w:szCs w:val="24"/>
        </w:rPr>
        <w:t xml:space="preserve">arly ancestors sat around campfires sharing stories of the hunt.  Epic poems like the </w:t>
      </w:r>
      <w:r w:rsidR="000A1EC9" w:rsidRPr="002B5CA0">
        <w:rPr>
          <w:rFonts w:ascii="Times New Roman" w:hAnsi="Times New Roman" w:cs="Times New Roman"/>
          <w:i/>
          <w:sz w:val="24"/>
          <w:szCs w:val="24"/>
        </w:rPr>
        <w:t>Epic of Gilgamesh</w:t>
      </w:r>
      <w:r w:rsidR="000A1EC9" w:rsidRPr="002B5CA0">
        <w:rPr>
          <w:rFonts w:ascii="Times New Roman" w:hAnsi="Times New Roman" w:cs="Times New Roman"/>
          <w:sz w:val="24"/>
          <w:szCs w:val="24"/>
        </w:rPr>
        <w:t xml:space="preserve">, the </w:t>
      </w:r>
      <w:r w:rsidR="000A1EC9" w:rsidRPr="002B5CA0">
        <w:rPr>
          <w:rFonts w:ascii="Times New Roman" w:hAnsi="Times New Roman" w:cs="Times New Roman"/>
          <w:i/>
          <w:sz w:val="24"/>
          <w:szCs w:val="24"/>
        </w:rPr>
        <w:t>Iliad</w:t>
      </w:r>
      <w:r w:rsidR="000A1EC9" w:rsidRPr="002B5CA0">
        <w:rPr>
          <w:rFonts w:ascii="Times New Roman" w:hAnsi="Times New Roman" w:cs="Times New Roman"/>
          <w:sz w:val="24"/>
          <w:szCs w:val="24"/>
        </w:rPr>
        <w:t xml:space="preserve">, and the </w:t>
      </w:r>
      <w:r w:rsidR="000A1EC9" w:rsidRPr="002B5CA0">
        <w:rPr>
          <w:rFonts w:ascii="Times New Roman" w:hAnsi="Times New Roman" w:cs="Times New Roman"/>
          <w:i/>
          <w:sz w:val="24"/>
          <w:szCs w:val="24"/>
        </w:rPr>
        <w:t>Odyssey</w:t>
      </w:r>
      <w:r w:rsidR="000A1EC9" w:rsidRPr="002B5CA0">
        <w:rPr>
          <w:rFonts w:ascii="Times New Roman" w:hAnsi="Times New Roman" w:cs="Times New Roman"/>
          <w:sz w:val="24"/>
          <w:szCs w:val="24"/>
        </w:rPr>
        <w:t xml:space="preserve"> were passed down verbally from generation to generation before eventually</w:t>
      </w:r>
      <w:r w:rsidR="0082664E" w:rsidRPr="002B5CA0">
        <w:rPr>
          <w:rFonts w:ascii="Times New Roman" w:hAnsi="Times New Roman" w:cs="Times New Roman"/>
          <w:sz w:val="24"/>
          <w:szCs w:val="24"/>
        </w:rPr>
        <w:t xml:space="preserve"> being written down. And </w:t>
      </w:r>
      <w:r w:rsidR="002230F5" w:rsidRPr="002B5CA0">
        <w:rPr>
          <w:rFonts w:ascii="Times New Roman" w:hAnsi="Times New Roman" w:cs="Times New Roman"/>
          <w:sz w:val="24"/>
          <w:szCs w:val="24"/>
        </w:rPr>
        <w:t xml:space="preserve">before there was the </w:t>
      </w:r>
      <w:r w:rsidR="002230F5" w:rsidRPr="000609BD">
        <w:rPr>
          <w:rFonts w:ascii="Times New Roman" w:hAnsi="Times New Roman" w:cs="Times New Roman"/>
          <w:i/>
          <w:sz w:val="24"/>
          <w:szCs w:val="24"/>
        </w:rPr>
        <w:t>New York Times</w:t>
      </w:r>
      <w:r w:rsidR="002230F5" w:rsidRPr="002B5CA0">
        <w:rPr>
          <w:rFonts w:ascii="Times New Roman" w:hAnsi="Times New Roman" w:cs="Times New Roman"/>
          <w:sz w:val="24"/>
          <w:szCs w:val="24"/>
        </w:rPr>
        <w:t xml:space="preserve"> or </w:t>
      </w:r>
      <w:r w:rsidR="002230F5" w:rsidRPr="000609BD">
        <w:rPr>
          <w:rFonts w:ascii="Times New Roman" w:hAnsi="Times New Roman" w:cs="Times New Roman"/>
          <w:i/>
          <w:sz w:val="24"/>
          <w:szCs w:val="24"/>
        </w:rPr>
        <w:t>Wall Street Journal</w:t>
      </w:r>
      <w:r w:rsidR="002230F5" w:rsidRPr="002B5CA0">
        <w:rPr>
          <w:rFonts w:ascii="Times New Roman" w:hAnsi="Times New Roman" w:cs="Times New Roman"/>
          <w:sz w:val="24"/>
          <w:szCs w:val="24"/>
        </w:rPr>
        <w:t xml:space="preserve">, early journalists circulated </w:t>
      </w:r>
      <w:r w:rsidR="0082664E" w:rsidRPr="002B5CA0">
        <w:rPr>
          <w:rFonts w:ascii="Times New Roman" w:hAnsi="Times New Roman" w:cs="Times New Roman"/>
          <w:sz w:val="24"/>
          <w:szCs w:val="24"/>
        </w:rPr>
        <w:t xml:space="preserve">handwritten news sheets. </w:t>
      </w:r>
    </w:p>
    <w:p w14:paraId="4BE31D4C" w14:textId="28B9D9AA" w:rsidR="004A1B66" w:rsidRPr="002B5CA0" w:rsidRDefault="007547D7"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But w</w:t>
      </w:r>
      <w:r w:rsidR="004A1B66" w:rsidRPr="002B5CA0">
        <w:rPr>
          <w:rFonts w:ascii="Times New Roman" w:hAnsi="Times New Roman" w:cs="Times New Roman"/>
          <w:sz w:val="24"/>
          <w:szCs w:val="24"/>
        </w:rPr>
        <w:t>hat makes some stories more engaging</w:t>
      </w:r>
      <w:r w:rsidR="00BF26B1">
        <w:rPr>
          <w:rFonts w:ascii="Times New Roman" w:hAnsi="Times New Roman" w:cs="Times New Roman"/>
          <w:sz w:val="24"/>
          <w:szCs w:val="24"/>
        </w:rPr>
        <w:t xml:space="preserve"> than others</w:t>
      </w:r>
      <w:r w:rsidR="004A1B66" w:rsidRPr="002B5CA0">
        <w:rPr>
          <w:rFonts w:ascii="Times New Roman" w:hAnsi="Times New Roman" w:cs="Times New Roman"/>
          <w:sz w:val="24"/>
          <w:szCs w:val="24"/>
        </w:rPr>
        <w:t>?</w:t>
      </w:r>
    </w:p>
    <w:p w14:paraId="62E7BC25" w14:textId="4FB958A1" w:rsidR="00E871DA" w:rsidRPr="002B5CA0" w:rsidRDefault="004A1B66" w:rsidP="002B5CA0">
      <w:pPr>
        <w:pStyle w:val="NoSpacing"/>
        <w:spacing w:line="480" w:lineRule="auto"/>
        <w:rPr>
          <w:rFonts w:ascii="Times New Roman" w:hAnsi="Times New Roman" w:cs="Times New Roman"/>
          <w:sz w:val="24"/>
          <w:szCs w:val="24"/>
        </w:rPr>
      </w:pPr>
      <w:r w:rsidRPr="002B5CA0">
        <w:rPr>
          <w:rFonts w:ascii="Times New Roman" w:hAnsi="Times New Roman" w:cs="Times New Roman"/>
          <w:sz w:val="24"/>
          <w:szCs w:val="24"/>
        </w:rPr>
        <w:tab/>
        <w:t xml:space="preserve">While this question has ancient roots, it </w:t>
      </w:r>
      <w:r w:rsidR="00361A95">
        <w:rPr>
          <w:rFonts w:ascii="Times New Roman" w:hAnsi="Times New Roman" w:cs="Times New Roman"/>
          <w:sz w:val="24"/>
          <w:szCs w:val="24"/>
        </w:rPr>
        <w:t xml:space="preserve">is </w:t>
      </w:r>
      <w:r w:rsidRPr="002B5CA0">
        <w:rPr>
          <w:rFonts w:ascii="Times New Roman" w:hAnsi="Times New Roman" w:cs="Times New Roman"/>
          <w:sz w:val="24"/>
          <w:szCs w:val="24"/>
        </w:rPr>
        <w:t>just as relevant in today’s digital age</w:t>
      </w:r>
      <w:r w:rsidR="0010515C" w:rsidRPr="002B5CA0">
        <w:rPr>
          <w:rFonts w:ascii="Times New Roman" w:hAnsi="Times New Roman" w:cs="Times New Roman"/>
          <w:sz w:val="24"/>
          <w:szCs w:val="24"/>
        </w:rPr>
        <w:t>.  The average American spends 24 hours a week online</w:t>
      </w:r>
      <w:r w:rsidR="00361A95">
        <w:rPr>
          <w:rFonts w:ascii="Times New Roman" w:hAnsi="Times New Roman" w:cs="Times New Roman"/>
          <w:sz w:val="24"/>
          <w:szCs w:val="24"/>
        </w:rPr>
        <w:t>,</w:t>
      </w:r>
      <w:r w:rsidR="0010515C" w:rsidRPr="002B5CA0">
        <w:rPr>
          <w:rFonts w:ascii="Times New Roman" w:hAnsi="Times New Roman" w:cs="Times New Roman"/>
          <w:sz w:val="24"/>
          <w:szCs w:val="24"/>
        </w:rPr>
        <w:t xml:space="preserve"> and muc</w:t>
      </w:r>
      <w:r w:rsidR="006A38FC">
        <w:rPr>
          <w:rFonts w:ascii="Times New Roman" w:hAnsi="Times New Roman" w:cs="Times New Roman"/>
          <w:sz w:val="24"/>
          <w:szCs w:val="24"/>
        </w:rPr>
        <w:t>h of that time is spent reading (Cole, Suman. Schramm, and Zhou, 2017)</w:t>
      </w:r>
      <w:r w:rsidR="00BF26B1">
        <w:rPr>
          <w:rFonts w:ascii="Times New Roman" w:hAnsi="Times New Roman" w:cs="Times New Roman"/>
          <w:sz w:val="24"/>
          <w:szCs w:val="24"/>
        </w:rPr>
        <w:t>.</w:t>
      </w:r>
      <w:r w:rsidR="0010515C" w:rsidRPr="002B5CA0">
        <w:rPr>
          <w:rFonts w:ascii="Times New Roman" w:hAnsi="Times New Roman" w:cs="Times New Roman"/>
          <w:sz w:val="24"/>
          <w:szCs w:val="24"/>
        </w:rPr>
        <w:t xml:space="preserve"> People </w:t>
      </w:r>
      <w:r w:rsidR="00E871DA" w:rsidRPr="002B5CA0">
        <w:rPr>
          <w:rFonts w:ascii="Times New Roman" w:hAnsi="Times New Roman" w:cs="Times New Roman"/>
          <w:sz w:val="24"/>
          <w:szCs w:val="24"/>
        </w:rPr>
        <w:t>browse</w:t>
      </w:r>
      <w:r w:rsidR="0010515C" w:rsidRPr="002B5CA0">
        <w:rPr>
          <w:rFonts w:ascii="Times New Roman" w:hAnsi="Times New Roman" w:cs="Times New Roman"/>
          <w:sz w:val="24"/>
          <w:szCs w:val="24"/>
        </w:rPr>
        <w:t xml:space="preserve"> the latest news </w:t>
      </w:r>
      <w:r w:rsidR="00E871DA" w:rsidRPr="002B5CA0">
        <w:rPr>
          <w:rFonts w:ascii="Times New Roman" w:hAnsi="Times New Roman" w:cs="Times New Roman"/>
          <w:sz w:val="24"/>
          <w:szCs w:val="24"/>
        </w:rPr>
        <w:t>from</w:t>
      </w:r>
      <w:r w:rsidR="0010515C" w:rsidRPr="002B5CA0">
        <w:rPr>
          <w:rFonts w:ascii="Times New Roman" w:hAnsi="Times New Roman" w:cs="Times New Roman"/>
          <w:sz w:val="24"/>
          <w:szCs w:val="24"/>
        </w:rPr>
        <w:t xml:space="preserve"> the </w:t>
      </w:r>
      <w:r w:rsidR="0010515C" w:rsidRPr="002B5CA0">
        <w:rPr>
          <w:rFonts w:ascii="Times New Roman" w:hAnsi="Times New Roman" w:cs="Times New Roman"/>
          <w:i/>
          <w:sz w:val="24"/>
          <w:szCs w:val="24"/>
        </w:rPr>
        <w:t>New York Times</w:t>
      </w:r>
      <w:r w:rsidR="0010515C" w:rsidRPr="002B5CA0">
        <w:rPr>
          <w:rFonts w:ascii="Times New Roman" w:hAnsi="Times New Roman" w:cs="Times New Roman"/>
          <w:sz w:val="24"/>
          <w:szCs w:val="24"/>
        </w:rPr>
        <w:t xml:space="preserve">, </w:t>
      </w:r>
      <w:r w:rsidR="00E871DA" w:rsidRPr="002B5CA0">
        <w:rPr>
          <w:rFonts w:ascii="Times New Roman" w:hAnsi="Times New Roman" w:cs="Times New Roman"/>
          <w:sz w:val="24"/>
          <w:szCs w:val="24"/>
        </w:rPr>
        <w:t>read about sports</w:t>
      </w:r>
      <w:r w:rsidR="0010515C" w:rsidRPr="002B5CA0">
        <w:rPr>
          <w:rFonts w:ascii="Times New Roman" w:hAnsi="Times New Roman" w:cs="Times New Roman"/>
          <w:sz w:val="24"/>
          <w:szCs w:val="24"/>
        </w:rPr>
        <w:t xml:space="preserve"> at ESPN.com, and peruse </w:t>
      </w:r>
      <w:r w:rsidR="00E871DA" w:rsidRPr="002B5CA0">
        <w:rPr>
          <w:rFonts w:ascii="Times New Roman" w:hAnsi="Times New Roman" w:cs="Times New Roman"/>
          <w:sz w:val="24"/>
          <w:szCs w:val="24"/>
        </w:rPr>
        <w:t xml:space="preserve">tech </w:t>
      </w:r>
      <w:r w:rsidR="0010515C" w:rsidRPr="002B5CA0">
        <w:rPr>
          <w:rFonts w:ascii="Times New Roman" w:hAnsi="Times New Roman" w:cs="Times New Roman"/>
          <w:sz w:val="24"/>
          <w:szCs w:val="24"/>
        </w:rPr>
        <w:t>blogs and celebrity gossip.</w:t>
      </w:r>
      <w:r w:rsidR="00E871DA" w:rsidRPr="002B5CA0">
        <w:rPr>
          <w:rFonts w:ascii="Times New Roman" w:hAnsi="Times New Roman" w:cs="Times New Roman"/>
          <w:sz w:val="24"/>
          <w:szCs w:val="24"/>
        </w:rPr>
        <w:t xml:space="preserve"> T</w:t>
      </w:r>
      <w:r w:rsidR="0010515C" w:rsidRPr="002B5CA0">
        <w:rPr>
          <w:rFonts w:ascii="Times New Roman" w:hAnsi="Times New Roman" w:cs="Times New Roman"/>
          <w:sz w:val="24"/>
          <w:szCs w:val="24"/>
        </w:rPr>
        <w:t>he rise of content marketing has only exacerbated this trend. More than 86 million blog posts are published every month</w:t>
      </w:r>
      <w:r w:rsidR="00DC1D58">
        <w:rPr>
          <w:rFonts w:ascii="Times New Roman" w:hAnsi="Times New Roman" w:cs="Times New Roman"/>
          <w:sz w:val="24"/>
          <w:szCs w:val="24"/>
        </w:rPr>
        <w:t xml:space="preserve"> (Greesonbach 2018)</w:t>
      </w:r>
      <w:r w:rsidR="007547D7" w:rsidRPr="002B5CA0">
        <w:rPr>
          <w:rFonts w:ascii="Times New Roman" w:hAnsi="Times New Roman" w:cs="Times New Roman"/>
          <w:sz w:val="24"/>
          <w:szCs w:val="24"/>
        </w:rPr>
        <w:t>,</w:t>
      </w:r>
      <w:r w:rsidR="0010515C" w:rsidRPr="002B5CA0">
        <w:rPr>
          <w:rFonts w:ascii="Times New Roman" w:hAnsi="Times New Roman" w:cs="Times New Roman"/>
          <w:sz w:val="24"/>
          <w:szCs w:val="24"/>
        </w:rPr>
        <w:t xml:space="preserve"> and companies spend millions </w:t>
      </w:r>
      <w:r w:rsidR="00E871DA" w:rsidRPr="002B5CA0">
        <w:rPr>
          <w:rFonts w:ascii="Times New Roman" w:hAnsi="Times New Roman" w:cs="Times New Roman"/>
          <w:sz w:val="24"/>
          <w:szCs w:val="24"/>
        </w:rPr>
        <w:t xml:space="preserve">creating and distributing content to attract and retain customers. </w:t>
      </w:r>
    </w:p>
    <w:p w14:paraId="6F29BD31" w14:textId="0DF8AA73" w:rsidR="00E871DA" w:rsidRPr="002B5CA0" w:rsidRDefault="0010515C"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But </w:t>
      </w:r>
      <w:r w:rsidR="00E871DA" w:rsidRPr="002B5CA0">
        <w:rPr>
          <w:rFonts w:ascii="Times New Roman" w:hAnsi="Times New Roman" w:cs="Times New Roman"/>
          <w:sz w:val="24"/>
          <w:szCs w:val="24"/>
        </w:rPr>
        <w:t xml:space="preserve">as anyone who has ever read </w:t>
      </w:r>
      <w:r w:rsidR="00A77DAB" w:rsidRPr="002B5CA0">
        <w:rPr>
          <w:rFonts w:ascii="Times New Roman" w:hAnsi="Times New Roman" w:cs="Times New Roman"/>
          <w:sz w:val="24"/>
          <w:szCs w:val="24"/>
        </w:rPr>
        <w:t>a news article or a blog post</w:t>
      </w:r>
      <w:r w:rsidR="00E871DA" w:rsidRPr="002B5CA0">
        <w:rPr>
          <w:rFonts w:ascii="Times New Roman" w:hAnsi="Times New Roman" w:cs="Times New Roman"/>
          <w:sz w:val="24"/>
          <w:szCs w:val="24"/>
        </w:rPr>
        <w:t xml:space="preserve"> can attest, not </w:t>
      </w:r>
      <w:r w:rsidR="007547D7" w:rsidRPr="002B5CA0">
        <w:rPr>
          <w:rFonts w:ascii="Times New Roman" w:hAnsi="Times New Roman" w:cs="Times New Roman"/>
          <w:sz w:val="24"/>
          <w:szCs w:val="24"/>
        </w:rPr>
        <w:t>all content generates equal engagement</w:t>
      </w:r>
      <w:r w:rsidR="004272CA" w:rsidRPr="002B5CA0">
        <w:rPr>
          <w:rFonts w:ascii="Times New Roman" w:hAnsi="Times New Roman" w:cs="Times New Roman"/>
          <w:sz w:val="24"/>
          <w:szCs w:val="24"/>
        </w:rPr>
        <w:t xml:space="preserve">. </w:t>
      </w:r>
      <w:r w:rsidR="000A1EC9" w:rsidRPr="002B5CA0">
        <w:rPr>
          <w:rFonts w:ascii="Times New Roman" w:hAnsi="Times New Roman" w:cs="Times New Roman"/>
          <w:sz w:val="24"/>
          <w:szCs w:val="24"/>
        </w:rPr>
        <w:t>For some articles, people only read a couple paragraphs before moving on to something</w:t>
      </w:r>
      <w:r w:rsidR="00241C86">
        <w:rPr>
          <w:rFonts w:ascii="Times New Roman" w:hAnsi="Times New Roman" w:cs="Times New Roman"/>
          <w:sz w:val="24"/>
          <w:szCs w:val="24"/>
        </w:rPr>
        <w:t xml:space="preserve"> else.  For others, most people</w:t>
      </w:r>
      <w:r w:rsidR="000A1EC9" w:rsidRPr="002B5CA0">
        <w:rPr>
          <w:rFonts w:ascii="Times New Roman" w:hAnsi="Times New Roman" w:cs="Times New Roman"/>
          <w:sz w:val="24"/>
          <w:szCs w:val="24"/>
        </w:rPr>
        <w:t xml:space="preserve"> finish the entire piece. But </w:t>
      </w:r>
      <w:r w:rsidR="00E871DA" w:rsidRPr="002B5CA0">
        <w:rPr>
          <w:rFonts w:ascii="Times New Roman" w:hAnsi="Times New Roman" w:cs="Times New Roman"/>
          <w:sz w:val="24"/>
          <w:szCs w:val="24"/>
        </w:rPr>
        <w:t xml:space="preserve">what </w:t>
      </w:r>
      <w:r w:rsidR="00BF26B1">
        <w:rPr>
          <w:rFonts w:ascii="Times New Roman" w:hAnsi="Times New Roman" w:cs="Times New Roman"/>
          <w:sz w:val="24"/>
          <w:szCs w:val="24"/>
        </w:rPr>
        <w:t>makes one article more engaging than another</w:t>
      </w:r>
      <w:r w:rsidR="00E871DA" w:rsidRPr="002B5CA0">
        <w:rPr>
          <w:rFonts w:ascii="Times New Roman" w:hAnsi="Times New Roman" w:cs="Times New Roman"/>
          <w:sz w:val="24"/>
          <w:szCs w:val="24"/>
        </w:rPr>
        <w:t xml:space="preserve">?  That is, what about certain </w:t>
      </w:r>
      <w:r w:rsidR="004272CA" w:rsidRPr="002B5CA0">
        <w:rPr>
          <w:rFonts w:ascii="Times New Roman" w:hAnsi="Times New Roman" w:cs="Times New Roman"/>
          <w:sz w:val="24"/>
          <w:szCs w:val="24"/>
        </w:rPr>
        <w:t>content</w:t>
      </w:r>
      <w:r w:rsidR="00E871DA" w:rsidRPr="002B5CA0">
        <w:rPr>
          <w:rFonts w:ascii="Times New Roman" w:hAnsi="Times New Roman" w:cs="Times New Roman"/>
          <w:sz w:val="24"/>
          <w:szCs w:val="24"/>
        </w:rPr>
        <w:t xml:space="preserve"> encourage</w:t>
      </w:r>
      <w:r w:rsidR="004272CA" w:rsidRPr="002B5CA0">
        <w:rPr>
          <w:rFonts w:ascii="Times New Roman" w:hAnsi="Times New Roman" w:cs="Times New Roman"/>
          <w:sz w:val="24"/>
          <w:szCs w:val="24"/>
        </w:rPr>
        <w:t>s</w:t>
      </w:r>
      <w:r w:rsidR="00E871DA" w:rsidRPr="002B5CA0">
        <w:rPr>
          <w:rFonts w:ascii="Times New Roman" w:hAnsi="Times New Roman" w:cs="Times New Roman"/>
          <w:sz w:val="24"/>
          <w:szCs w:val="24"/>
        </w:rPr>
        <w:t xml:space="preserve"> </w:t>
      </w:r>
      <w:r w:rsidR="000A1EC9" w:rsidRPr="002B5CA0">
        <w:rPr>
          <w:rFonts w:ascii="Times New Roman" w:hAnsi="Times New Roman" w:cs="Times New Roman"/>
          <w:sz w:val="24"/>
          <w:szCs w:val="24"/>
        </w:rPr>
        <w:t>continued engagement</w:t>
      </w:r>
      <w:r w:rsidR="00E871DA" w:rsidRPr="002B5CA0">
        <w:rPr>
          <w:rFonts w:ascii="Times New Roman" w:hAnsi="Times New Roman" w:cs="Times New Roman"/>
          <w:sz w:val="24"/>
          <w:szCs w:val="24"/>
        </w:rPr>
        <w:t xml:space="preserve">? </w:t>
      </w:r>
    </w:p>
    <w:p w14:paraId="0849F6AD" w14:textId="1B2ED3B8" w:rsidR="00A77DAB" w:rsidRPr="002B5CA0" w:rsidRDefault="00A77DAB"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Efforts to answer this question have been hampered by data availability.  When reading a magazine or physical newspaper, for example, there’s no record of which articles people read, let alone how far they got through the article.  Further, while online metrics like views provide information on what articles get attention, they don’t provide any insight into how much of those articles get consumed.</w:t>
      </w:r>
    </w:p>
    <w:p w14:paraId="2F4BF444" w14:textId="39E4B907" w:rsidR="0010515C" w:rsidRPr="002B5CA0" w:rsidRDefault="0082664E"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lastRenderedPageBreak/>
        <w:t>This article</w:t>
      </w:r>
      <w:r w:rsidR="00DC1D58">
        <w:rPr>
          <w:rFonts w:ascii="Times New Roman" w:hAnsi="Times New Roman" w:cs="Times New Roman"/>
          <w:sz w:val="24"/>
          <w:szCs w:val="24"/>
        </w:rPr>
        <w:t xml:space="preserve"> fills this gap by investigating</w:t>
      </w:r>
      <w:r w:rsidRPr="002B5CA0">
        <w:rPr>
          <w:rFonts w:ascii="Times New Roman" w:hAnsi="Times New Roman" w:cs="Times New Roman"/>
          <w:sz w:val="24"/>
          <w:szCs w:val="24"/>
        </w:rPr>
        <w:t xml:space="preserve"> how content characteristics shape </w:t>
      </w:r>
      <w:r w:rsidR="008B396E" w:rsidRPr="002B5CA0">
        <w:rPr>
          <w:rFonts w:ascii="Times New Roman" w:hAnsi="Times New Roman" w:cs="Times New Roman"/>
          <w:sz w:val="24"/>
          <w:szCs w:val="24"/>
        </w:rPr>
        <w:t xml:space="preserve">continued </w:t>
      </w:r>
      <w:r w:rsidRPr="002B5CA0">
        <w:rPr>
          <w:rFonts w:ascii="Times New Roman" w:hAnsi="Times New Roman" w:cs="Times New Roman"/>
          <w:sz w:val="24"/>
          <w:szCs w:val="24"/>
        </w:rPr>
        <w:t xml:space="preserve">engagement. </w:t>
      </w:r>
      <w:r w:rsidR="00241C86">
        <w:rPr>
          <w:rFonts w:ascii="Times New Roman" w:hAnsi="Times New Roman" w:cs="Times New Roman"/>
          <w:sz w:val="24"/>
          <w:szCs w:val="24"/>
        </w:rPr>
        <w:t>W</w:t>
      </w:r>
      <w:r w:rsidR="00E871DA" w:rsidRPr="002B5CA0">
        <w:rPr>
          <w:rFonts w:ascii="Times New Roman" w:hAnsi="Times New Roman" w:cs="Times New Roman"/>
          <w:sz w:val="24"/>
          <w:szCs w:val="24"/>
        </w:rPr>
        <w:t>e use natural language processing</w:t>
      </w:r>
      <w:r w:rsidR="00DB0967">
        <w:rPr>
          <w:rFonts w:ascii="Times New Roman" w:hAnsi="Times New Roman" w:cs="Times New Roman"/>
          <w:sz w:val="24"/>
          <w:szCs w:val="24"/>
        </w:rPr>
        <w:t xml:space="preserve"> (Humphreys and Wang 2017)</w:t>
      </w:r>
      <w:r w:rsidR="00E871DA" w:rsidRPr="002B5CA0">
        <w:rPr>
          <w:rFonts w:ascii="Times New Roman" w:hAnsi="Times New Roman" w:cs="Times New Roman"/>
          <w:sz w:val="24"/>
          <w:szCs w:val="24"/>
        </w:rPr>
        <w:t xml:space="preserve"> to analyze </w:t>
      </w:r>
      <w:r w:rsidR="00241C86">
        <w:rPr>
          <w:rFonts w:ascii="Times New Roman" w:hAnsi="Times New Roman" w:cs="Times New Roman"/>
          <w:sz w:val="24"/>
          <w:szCs w:val="24"/>
        </w:rPr>
        <w:t xml:space="preserve">a unique dataset of </w:t>
      </w:r>
      <w:r w:rsidR="00AD1114">
        <w:rPr>
          <w:rFonts w:ascii="Times New Roman" w:hAnsi="Times New Roman" w:cs="Times New Roman"/>
          <w:sz w:val="24"/>
          <w:szCs w:val="24"/>
        </w:rPr>
        <w:t xml:space="preserve">over </w:t>
      </w:r>
      <w:r w:rsidR="00241C86">
        <w:rPr>
          <w:rFonts w:ascii="Times New Roman" w:hAnsi="Times New Roman" w:cs="Times New Roman"/>
          <w:sz w:val="24"/>
          <w:szCs w:val="24"/>
        </w:rPr>
        <w:t>825,000</w:t>
      </w:r>
      <w:r w:rsidR="00D331AE">
        <w:rPr>
          <w:rFonts w:ascii="Times New Roman" w:hAnsi="Times New Roman" w:cs="Times New Roman"/>
          <w:sz w:val="24"/>
          <w:szCs w:val="24"/>
        </w:rPr>
        <w:t xml:space="preserve"> reading sessions from over 35</w:t>
      </w:r>
      <w:r w:rsidR="00E871DA" w:rsidRPr="002B5CA0">
        <w:rPr>
          <w:rFonts w:ascii="Times New Roman" w:hAnsi="Times New Roman" w:cs="Times New Roman"/>
          <w:sz w:val="24"/>
          <w:szCs w:val="24"/>
        </w:rPr>
        <w:t>,000 articles from</w:t>
      </w:r>
      <w:r w:rsidR="00A77DAB" w:rsidRPr="002B5CA0">
        <w:rPr>
          <w:rFonts w:ascii="Times New Roman" w:hAnsi="Times New Roman" w:cs="Times New Roman"/>
          <w:sz w:val="24"/>
          <w:szCs w:val="24"/>
        </w:rPr>
        <w:t xml:space="preserve"> nine major onl</w:t>
      </w:r>
      <w:r w:rsidR="00241C86">
        <w:rPr>
          <w:rFonts w:ascii="Times New Roman" w:hAnsi="Times New Roman" w:cs="Times New Roman"/>
          <w:sz w:val="24"/>
          <w:szCs w:val="24"/>
        </w:rPr>
        <w:t>ine publishers. This data allows</w:t>
      </w:r>
      <w:r w:rsidR="00E871DA" w:rsidRPr="002B5CA0">
        <w:rPr>
          <w:rFonts w:ascii="Times New Roman" w:hAnsi="Times New Roman" w:cs="Times New Roman"/>
          <w:sz w:val="24"/>
          <w:szCs w:val="24"/>
        </w:rPr>
        <w:t xml:space="preserve"> us to examine, for a given person reading a given article, how textual features of a given paragraph (i.e., the words used) shape whether someone keeps reading.</w:t>
      </w:r>
      <w:r w:rsidR="008B396E" w:rsidRPr="002B5CA0">
        <w:rPr>
          <w:rFonts w:ascii="Times New Roman" w:hAnsi="Times New Roman" w:cs="Times New Roman"/>
          <w:sz w:val="24"/>
          <w:szCs w:val="24"/>
        </w:rPr>
        <w:t xml:space="preserve">  In addition to features that should impact processing ease (e.g., concrete language and whether familiar words are used)</w:t>
      </w:r>
      <w:r w:rsidR="004C6142">
        <w:rPr>
          <w:rFonts w:ascii="Times New Roman" w:hAnsi="Times New Roman" w:cs="Times New Roman"/>
          <w:sz w:val="24"/>
          <w:szCs w:val="24"/>
        </w:rPr>
        <w:t>,</w:t>
      </w:r>
      <w:r w:rsidR="008B396E" w:rsidRPr="002B5CA0">
        <w:rPr>
          <w:rFonts w:ascii="Times New Roman" w:hAnsi="Times New Roman" w:cs="Times New Roman"/>
          <w:sz w:val="24"/>
          <w:szCs w:val="24"/>
        </w:rPr>
        <w:t xml:space="preserve"> we examine how the valence of content (i.e., positive or negative) as well as the specific emotions it evokes (e.g., anxiety </w:t>
      </w:r>
      <w:r w:rsidR="00241C86">
        <w:rPr>
          <w:rFonts w:ascii="Times New Roman" w:hAnsi="Times New Roman" w:cs="Times New Roman"/>
          <w:sz w:val="24"/>
          <w:szCs w:val="24"/>
        </w:rPr>
        <w:t>versus</w:t>
      </w:r>
      <w:r w:rsidR="008B396E" w:rsidRPr="002B5CA0">
        <w:rPr>
          <w:rFonts w:ascii="Times New Roman" w:hAnsi="Times New Roman" w:cs="Times New Roman"/>
          <w:sz w:val="24"/>
          <w:szCs w:val="24"/>
        </w:rPr>
        <w:t xml:space="preserve"> sadness) affect whether users continue reading.</w:t>
      </w:r>
      <w:r w:rsidR="00241C86">
        <w:rPr>
          <w:rFonts w:ascii="Times New Roman" w:hAnsi="Times New Roman" w:cs="Times New Roman"/>
          <w:sz w:val="24"/>
          <w:szCs w:val="24"/>
        </w:rPr>
        <w:t xml:space="preserve"> </w:t>
      </w:r>
      <w:r w:rsidR="00244826">
        <w:rPr>
          <w:rFonts w:ascii="Times New Roman" w:hAnsi="Times New Roman" w:cs="Times New Roman"/>
          <w:sz w:val="24"/>
          <w:szCs w:val="24"/>
        </w:rPr>
        <w:t>To</w:t>
      </w:r>
      <w:r w:rsidR="00241C86">
        <w:rPr>
          <w:rFonts w:ascii="Times New Roman" w:hAnsi="Times New Roman" w:cs="Times New Roman"/>
          <w:sz w:val="24"/>
          <w:szCs w:val="24"/>
        </w:rPr>
        <w:t xml:space="preserve"> </w:t>
      </w:r>
      <w:r w:rsidR="00244826">
        <w:rPr>
          <w:rFonts w:ascii="Times New Roman" w:hAnsi="Times New Roman" w:cs="Times New Roman"/>
          <w:sz w:val="24"/>
          <w:szCs w:val="24"/>
        </w:rPr>
        <w:t>supplement our empirical analysis of field data</w:t>
      </w:r>
      <w:r w:rsidR="00241C86">
        <w:rPr>
          <w:rFonts w:ascii="Times New Roman" w:hAnsi="Times New Roman" w:cs="Times New Roman"/>
          <w:sz w:val="24"/>
          <w:szCs w:val="24"/>
        </w:rPr>
        <w:t xml:space="preserve">, we also conduct an experiment.  </w:t>
      </w:r>
      <w:r w:rsidR="00A84C0F">
        <w:rPr>
          <w:rFonts w:ascii="Times New Roman" w:hAnsi="Times New Roman" w:cs="Times New Roman"/>
          <w:sz w:val="24"/>
          <w:szCs w:val="24"/>
        </w:rPr>
        <w:t>It provides direct evidence that e</w:t>
      </w:r>
      <w:r w:rsidR="00241C86">
        <w:rPr>
          <w:rFonts w:ascii="Times New Roman" w:hAnsi="Times New Roman" w:cs="Times New Roman"/>
          <w:sz w:val="24"/>
          <w:szCs w:val="24"/>
        </w:rPr>
        <w:t>motions influence reading</w:t>
      </w:r>
      <w:r w:rsidR="00B00E76">
        <w:rPr>
          <w:rFonts w:ascii="Times New Roman" w:hAnsi="Times New Roman" w:cs="Times New Roman"/>
          <w:sz w:val="24"/>
          <w:szCs w:val="24"/>
        </w:rPr>
        <w:t xml:space="preserve"> </w:t>
      </w:r>
      <w:r w:rsidR="004C7423">
        <w:rPr>
          <w:rFonts w:ascii="Times New Roman" w:hAnsi="Times New Roman" w:cs="Times New Roman"/>
          <w:sz w:val="24"/>
          <w:szCs w:val="24"/>
        </w:rPr>
        <w:t>and examines</w:t>
      </w:r>
      <w:r w:rsidR="00244826">
        <w:rPr>
          <w:rFonts w:ascii="Times New Roman" w:hAnsi="Times New Roman" w:cs="Times New Roman"/>
          <w:sz w:val="24"/>
          <w:szCs w:val="24"/>
        </w:rPr>
        <w:t xml:space="preserve"> </w:t>
      </w:r>
      <w:r w:rsidR="00241C86">
        <w:rPr>
          <w:rFonts w:ascii="Times New Roman" w:hAnsi="Times New Roman" w:cs="Times New Roman"/>
          <w:sz w:val="24"/>
          <w:szCs w:val="24"/>
        </w:rPr>
        <w:t>the underlying processes behind these effects.</w:t>
      </w:r>
    </w:p>
    <w:p w14:paraId="32F3F527" w14:textId="2D183642" w:rsidR="000A1EC9" w:rsidRPr="002B5CA0" w:rsidRDefault="00E871DA"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Our findings make</w:t>
      </w:r>
      <w:r w:rsidR="008B396E" w:rsidRPr="002B5CA0">
        <w:rPr>
          <w:rFonts w:ascii="Times New Roman" w:hAnsi="Times New Roman" w:cs="Times New Roman"/>
          <w:sz w:val="24"/>
          <w:szCs w:val="24"/>
        </w:rPr>
        <w:t xml:space="preserve"> </w:t>
      </w:r>
      <w:r w:rsidR="00F07FAD">
        <w:rPr>
          <w:rFonts w:ascii="Times New Roman" w:hAnsi="Times New Roman" w:cs="Times New Roman"/>
          <w:sz w:val="24"/>
          <w:szCs w:val="24"/>
        </w:rPr>
        <w:t>three</w:t>
      </w:r>
      <w:r w:rsidRPr="002B5CA0">
        <w:rPr>
          <w:rFonts w:ascii="Times New Roman" w:hAnsi="Times New Roman" w:cs="Times New Roman"/>
          <w:sz w:val="24"/>
          <w:szCs w:val="24"/>
        </w:rPr>
        <w:t xml:space="preserve"> main contributions.  First, w</w:t>
      </w:r>
      <w:r w:rsidR="008B396E" w:rsidRPr="002B5CA0">
        <w:rPr>
          <w:rFonts w:ascii="Times New Roman" w:hAnsi="Times New Roman" w:cs="Times New Roman"/>
          <w:sz w:val="24"/>
          <w:szCs w:val="24"/>
        </w:rPr>
        <w:t>hile some work has examined how visual features of content (e.g., pictures, layout,</w:t>
      </w:r>
      <w:r w:rsidR="007169B2">
        <w:rPr>
          <w:rFonts w:ascii="Times New Roman" w:hAnsi="Times New Roman" w:cs="Times New Roman"/>
          <w:sz w:val="24"/>
          <w:szCs w:val="24"/>
        </w:rPr>
        <w:t xml:space="preserve"> or the presence of ads) impact</w:t>
      </w:r>
      <w:r w:rsidR="008B396E" w:rsidRPr="002B5CA0">
        <w:rPr>
          <w:rFonts w:ascii="Times New Roman" w:hAnsi="Times New Roman" w:cs="Times New Roman"/>
          <w:sz w:val="24"/>
          <w:szCs w:val="24"/>
        </w:rPr>
        <w:t xml:space="preserve"> attention, there has been less </w:t>
      </w:r>
      <w:r w:rsidR="00241C86">
        <w:rPr>
          <w:rFonts w:ascii="Times New Roman" w:hAnsi="Times New Roman" w:cs="Times New Roman"/>
          <w:sz w:val="24"/>
          <w:szCs w:val="24"/>
        </w:rPr>
        <w:t>research on</w:t>
      </w:r>
      <w:r w:rsidR="008B396E" w:rsidRPr="002B5CA0">
        <w:rPr>
          <w:rFonts w:ascii="Times New Roman" w:hAnsi="Times New Roman" w:cs="Times New Roman"/>
          <w:sz w:val="24"/>
          <w:szCs w:val="24"/>
        </w:rPr>
        <w:t xml:space="preserve"> how textual features might shape continued engagement.  O</w:t>
      </w:r>
      <w:r w:rsidRPr="002B5CA0">
        <w:rPr>
          <w:rFonts w:ascii="Times New Roman" w:hAnsi="Times New Roman" w:cs="Times New Roman"/>
          <w:sz w:val="24"/>
          <w:szCs w:val="24"/>
        </w:rPr>
        <w:t xml:space="preserve">ur findings provide insight into how the emotions </w:t>
      </w:r>
      <w:r w:rsidR="00FA5232">
        <w:rPr>
          <w:rFonts w:ascii="Times New Roman" w:hAnsi="Times New Roman" w:cs="Times New Roman"/>
          <w:sz w:val="24"/>
          <w:szCs w:val="24"/>
        </w:rPr>
        <w:t xml:space="preserve">evoked by </w:t>
      </w:r>
      <w:r w:rsidRPr="002B5CA0">
        <w:rPr>
          <w:rFonts w:ascii="Times New Roman" w:hAnsi="Times New Roman" w:cs="Times New Roman"/>
          <w:sz w:val="24"/>
          <w:szCs w:val="24"/>
        </w:rPr>
        <w:t xml:space="preserve">content </w:t>
      </w:r>
      <w:r w:rsidR="000A1EC9" w:rsidRPr="002B5CA0">
        <w:rPr>
          <w:rFonts w:ascii="Times New Roman" w:hAnsi="Times New Roman" w:cs="Times New Roman"/>
          <w:sz w:val="24"/>
          <w:szCs w:val="24"/>
        </w:rPr>
        <w:t xml:space="preserve">and how </w:t>
      </w:r>
      <w:r w:rsidR="00B00E76">
        <w:rPr>
          <w:rFonts w:ascii="Times New Roman" w:hAnsi="Times New Roman" w:cs="Times New Roman"/>
          <w:sz w:val="24"/>
          <w:szCs w:val="24"/>
        </w:rPr>
        <w:t>easily</w:t>
      </w:r>
      <w:r w:rsidR="00B00E76" w:rsidRPr="002B5CA0">
        <w:rPr>
          <w:rFonts w:ascii="Times New Roman" w:hAnsi="Times New Roman" w:cs="Times New Roman"/>
          <w:sz w:val="24"/>
          <w:szCs w:val="24"/>
        </w:rPr>
        <w:t xml:space="preserve"> </w:t>
      </w:r>
      <w:r w:rsidR="00FA5232">
        <w:rPr>
          <w:rFonts w:ascii="Times New Roman" w:hAnsi="Times New Roman" w:cs="Times New Roman"/>
          <w:sz w:val="24"/>
          <w:szCs w:val="24"/>
        </w:rPr>
        <w:t>the content</w:t>
      </w:r>
      <w:r w:rsidR="00FA5232" w:rsidRPr="002B5CA0">
        <w:rPr>
          <w:rFonts w:ascii="Times New Roman" w:hAnsi="Times New Roman" w:cs="Times New Roman"/>
          <w:sz w:val="24"/>
          <w:szCs w:val="24"/>
        </w:rPr>
        <w:t xml:space="preserve"> </w:t>
      </w:r>
      <w:r w:rsidR="00B00E76">
        <w:rPr>
          <w:rFonts w:ascii="Times New Roman" w:hAnsi="Times New Roman" w:cs="Times New Roman"/>
          <w:sz w:val="24"/>
          <w:szCs w:val="24"/>
        </w:rPr>
        <w:t>can be</w:t>
      </w:r>
      <w:r w:rsidR="000A1EC9" w:rsidRPr="002B5CA0">
        <w:rPr>
          <w:rFonts w:ascii="Times New Roman" w:hAnsi="Times New Roman" w:cs="Times New Roman"/>
          <w:sz w:val="24"/>
          <w:szCs w:val="24"/>
        </w:rPr>
        <w:t xml:space="preserve"> process</w:t>
      </w:r>
      <w:r w:rsidR="00B00E76">
        <w:rPr>
          <w:rFonts w:ascii="Times New Roman" w:hAnsi="Times New Roman" w:cs="Times New Roman"/>
          <w:sz w:val="24"/>
          <w:szCs w:val="24"/>
        </w:rPr>
        <w:t>ed</w:t>
      </w:r>
      <w:r w:rsidR="000A1EC9" w:rsidRPr="002B5CA0">
        <w:rPr>
          <w:rFonts w:ascii="Times New Roman" w:hAnsi="Times New Roman" w:cs="Times New Roman"/>
          <w:sz w:val="24"/>
          <w:szCs w:val="24"/>
        </w:rPr>
        <w:t xml:space="preserve"> impact whether people </w:t>
      </w:r>
      <w:r w:rsidR="008B396E" w:rsidRPr="002B5CA0">
        <w:rPr>
          <w:rFonts w:ascii="Times New Roman" w:hAnsi="Times New Roman" w:cs="Times New Roman"/>
          <w:sz w:val="24"/>
          <w:szCs w:val="24"/>
        </w:rPr>
        <w:t>continue reading.  Further, they shed light on the underlying psychological processes that might drive such effect</w:t>
      </w:r>
      <w:r w:rsidR="0044597F">
        <w:rPr>
          <w:rFonts w:ascii="Times New Roman" w:hAnsi="Times New Roman" w:cs="Times New Roman"/>
          <w:sz w:val="24"/>
          <w:szCs w:val="24"/>
        </w:rPr>
        <w:t>s</w:t>
      </w:r>
      <w:r w:rsidR="008B396E" w:rsidRPr="002B5CA0">
        <w:rPr>
          <w:rFonts w:ascii="Times New Roman" w:hAnsi="Times New Roman" w:cs="Times New Roman"/>
          <w:sz w:val="24"/>
          <w:szCs w:val="24"/>
        </w:rPr>
        <w:t>.</w:t>
      </w:r>
    </w:p>
    <w:p w14:paraId="1F3EA21F" w14:textId="6390F2B3" w:rsidR="00E871DA" w:rsidRDefault="00E871DA"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Second, </w:t>
      </w:r>
      <w:r w:rsidR="008B396E" w:rsidRPr="002B5CA0">
        <w:rPr>
          <w:rFonts w:ascii="Times New Roman" w:hAnsi="Times New Roman" w:cs="Times New Roman"/>
          <w:sz w:val="24"/>
          <w:szCs w:val="24"/>
        </w:rPr>
        <w:t xml:space="preserve">from a practical perspective, </w:t>
      </w:r>
      <w:r w:rsidRPr="002B5CA0">
        <w:rPr>
          <w:rFonts w:ascii="Times New Roman" w:hAnsi="Times New Roman" w:cs="Times New Roman"/>
          <w:sz w:val="24"/>
          <w:szCs w:val="24"/>
        </w:rPr>
        <w:t>our findings help content creators design more engaging content.</w:t>
      </w:r>
      <w:r w:rsidR="00153D05">
        <w:rPr>
          <w:rFonts w:ascii="Times New Roman" w:hAnsi="Times New Roman" w:cs="Times New Roman"/>
          <w:sz w:val="24"/>
          <w:szCs w:val="24"/>
        </w:rPr>
        <w:t xml:space="preserve">  </w:t>
      </w:r>
      <w:r w:rsidR="0081577E" w:rsidRPr="002B5CA0">
        <w:rPr>
          <w:rFonts w:ascii="Times New Roman" w:hAnsi="Times New Roman" w:cs="Times New Roman"/>
          <w:sz w:val="24"/>
          <w:szCs w:val="24"/>
        </w:rPr>
        <w:t>Content marketing is expected to be a $300 billion industry by 2019</w:t>
      </w:r>
      <w:r w:rsidR="00DC1D58">
        <w:rPr>
          <w:rFonts w:ascii="Times New Roman" w:hAnsi="Times New Roman" w:cs="Times New Roman"/>
          <w:sz w:val="24"/>
          <w:szCs w:val="24"/>
        </w:rPr>
        <w:t xml:space="preserve"> (McCoy 2017)</w:t>
      </w:r>
      <w:r w:rsidR="0081577E" w:rsidRPr="002B5CA0">
        <w:rPr>
          <w:rFonts w:ascii="Times New Roman" w:hAnsi="Times New Roman" w:cs="Times New Roman"/>
          <w:sz w:val="24"/>
          <w:szCs w:val="24"/>
        </w:rPr>
        <w:t xml:space="preserve">.  But while </w:t>
      </w:r>
      <w:r w:rsidR="00241C86">
        <w:rPr>
          <w:rFonts w:ascii="Times New Roman" w:hAnsi="Times New Roman" w:cs="Times New Roman"/>
          <w:sz w:val="24"/>
          <w:szCs w:val="24"/>
        </w:rPr>
        <w:t>many</w:t>
      </w:r>
      <w:r w:rsidR="0081577E" w:rsidRPr="002B5CA0">
        <w:rPr>
          <w:rFonts w:ascii="Times New Roman" w:hAnsi="Times New Roman" w:cs="Times New Roman"/>
          <w:sz w:val="24"/>
          <w:szCs w:val="24"/>
        </w:rPr>
        <w:t xml:space="preserve"> have focused on metrics like clicks or views, clicks don’t always translate into reads, and content has more impact if people actually read it. Further, while social shares </w:t>
      </w:r>
      <w:r w:rsidR="004C6142">
        <w:rPr>
          <w:rFonts w:ascii="Times New Roman" w:hAnsi="Times New Roman" w:cs="Times New Roman"/>
          <w:sz w:val="24"/>
          <w:szCs w:val="24"/>
        </w:rPr>
        <w:t xml:space="preserve">(e.g., retweeting) </w:t>
      </w:r>
      <w:r w:rsidR="0081577E" w:rsidRPr="002B5CA0">
        <w:rPr>
          <w:rFonts w:ascii="Times New Roman" w:hAnsi="Times New Roman" w:cs="Times New Roman"/>
          <w:sz w:val="24"/>
          <w:szCs w:val="24"/>
        </w:rPr>
        <w:t>increase reach, there’s little relationship between shares and reading</w:t>
      </w:r>
      <w:r w:rsidR="00DC1D58">
        <w:rPr>
          <w:rFonts w:ascii="Times New Roman" w:hAnsi="Times New Roman" w:cs="Times New Roman"/>
          <w:sz w:val="24"/>
          <w:szCs w:val="24"/>
        </w:rPr>
        <w:t xml:space="preserve"> (Jeffries 2014)</w:t>
      </w:r>
      <w:r w:rsidR="0081577E" w:rsidRPr="002B5CA0">
        <w:rPr>
          <w:rFonts w:ascii="Times New Roman" w:hAnsi="Times New Roman" w:cs="Times New Roman"/>
          <w:sz w:val="24"/>
          <w:szCs w:val="24"/>
        </w:rPr>
        <w:t xml:space="preserve">. If </w:t>
      </w:r>
      <w:r w:rsidR="00DC1D58">
        <w:rPr>
          <w:rFonts w:ascii="Times New Roman" w:hAnsi="Times New Roman" w:cs="Times New Roman"/>
          <w:sz w:val="24"/>
          <w:szCs w:val="24"/>
        </w:rPr>
        <w:t>content creators</w:t>
      </w:r>
      <w:r w:rsidR="0081577E" w:rsidRPr="002B5CA0">
        <w:rPr>
          <w:rFonts w:ascii="Times New Roman" w:hAnsi="Times New Roman" w:cs="Times New Roman"/>
          <w:sz w:val="24"/>
          <w:szCs w:val="24"/>
        </w:rPr>
        <w:t xml:space="preserve"> want people to read their content, they have to understand </w:t>
      </w:r>
      <w:r w:rsidR="0081577E" w:rsidRPr="002B5CA0">
        <w:rPr>
          <w:rFonts w:ascii="Times New Roman" w:hAnsi="Times New Roman" w:cs="Times New Roman"/>
          <w:sz w:val="24"/>
          <w:szCs w:val="24"/>
        </w:rPr>
        <w:lastRenderedPageBreak/>
        <w:t>what drives engagement in the first place.</w:t>
      </w:r>
      <w:r w:rsidR="008B396E" w:rsidRPr="002B5CA0">
        <w:rPr>
          <w:rFonts w:ascii="Times New Roman" w:hAnsi="Times New Roman" w:cs="Times New Roman"/>
          <w:sz w:val="24"/>
          <w:szCs w:val="24"/>
        </w:rPr>
        <w:t xml:space="preserve">  </w:t>
      </w:r>
      <w:r w:rsidR="00241C86">
        <w:rPr>
          <w:rFonts w:ascii="Times New Roman" w:hAnsi="Times New Roman" w:cs="Times New Roman"/>
          <w:sz w:val="24"/>
          <w:szCs w:val="24"/>
        </w:rPr>
        <w:t>T</w:t>
      </w:r>
      <w:r w:rsidR="008B396E" w:rsidRPr="002B5CA0">
        <w:rPr>
          <w:rFonts w:ascii="Times New Roman" w:hAnsi="Times New Roman" w:cs="Times New Roman"/>
          <w:sz w:val="24"/>
          <w:szCs w:val="24"/>
        </w:rPr>
        <w:t>his work provides a set of actionable directions creators can use to</w:t>
      </w:r>
      <w:r w:rsidR="004C6142">
        <w:rPr>
          <w:rFonts w:ascii="Times New Roman" w:hAnsi="Times New Roman" w:cs="Times New Roman"/>
          <w:sz w:val="24"/>
          <w:szCs w:val="24"/>
        </w:rPr>
        <w:t xml:space="preserve"> </w:t>
      </w:r>
      <w:r w:rsidR="0015091D">
        <w:rPr>
          <w:rFonts w:ascii="Times New Roman" w:hAnsi="Times New Roman" w:cs="Times New Roman"/>
          <w:sz w:val="24"/>
          <w:szCs w:val="24"/>
        </w:rPr>
        <w:t>craft</w:t>
      </w:r>
      <w:r w:rsidR="004C6142">
        <w:rPr>
          <w:rFonts w:ascii="Times New Roman" w:hAnsi="Times New Roman" w:cs="Times New Roman"/>
          <w:sz w:val="24"/>
          <w:szCs w:val="24"/>
        </w:rPr>
        <w:t xml:space="preserve"> content that</w:t>
      </w:r>
      <w:r w:rsidR="008B396E" w:rsidRPr="002B5CA0">
        <w:rPr>
          <w:rFonts w:ascii="Times New Roman" w:hAnsi="Times New Roman" w:cs="Times New Roman"/>
          <w:sz w:val="24"/>
          <w:szCs w:val="24"/>
        </w:rPr>
        <w:t xml:space="preserve"> encourage</w:t>
      </w:r>
      <w:r w:rsidR="004C6142">
        <w:rPr>
          <w:rFonts w:ascii="Times New Roman" w:hAnsi="Times New Roman" w:cs="Times New Roman"/>
          <w:sz w:val="24"/>
          <w:szCs w:val="24"/>
        </w:rPr>
        <w:t>s</w:t>
      </w:r>
      <w:r w:rsidR="008B396E" w:rsidRPr="002B5CA0">
        <w:rPr>
          <w:rFonts w:ascii="Times New Roman" w:hAnsi="Times New Roman" w:cs="Times New Roman"/>
          <w:sz w:val="24"/>
          <w:szCs w:val="24"/>
        </w:rPr>
        <w:t xml:space="preserve"> </w:t>
      </w:r>
      <w:r w:rsidR="0044597F">
        <w:rPr>
          <w:rFonts w:ascii="Times New Roman" w:hAnsi="Times New Roman" w:cs="Times New Roman"/>
          <w:sz w:val="24"/>
          <w:szCs w:val="24"/>
        </w:rPr>
        <w:t>reading</w:t>
      </w:r>
      <w:r w:rsidR="008B396E" w:rsidRPr="002B5CA0">
        <w:rPr>
          <w:rFonts w:ascii="Times New Roman" w:hAnsi="Times New Roman" w:cs="Times New Roman"/>
          <w:sz w:val="24"/>
          <w:szCs w:val="24"/>
        </w:rPr>
        <w:t>.</w:t>
      </w:r>
    </w:p>
    <w:p w14:paraId="71A8C46D" w14:textId="4D4BC4E9" w:rsidR="001F6425" w:rsidRPr="002B5CA0" w:rsidRDefault="001F6425" w:rsidP="001F6425">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Note that we focus on features of content rather than individual differences. Whil</w:t>
      </w:r>
      <w:r w:rsidR="0087491A">
        <w:rPr>
          <w:rFonts w:ascii="Times New Roman" w:hAnsi="Times New Roman" w:cs="Times New Roman"/>
          <w:sz w:val="24"/>
          <w:szCs w:val="24"/>
        </w:rPr>
        <w:t>e particular people may be more or less</w:t>
      </w:r>
      <w:r w:rsidRPr="002B5CA0">
        <w:rPr>
          <w:rFonts w:ascii="Times New Roman" w:hAnsi="Times New Roman" w:cs="Times New Roman"/>
          <w:sz w:val="24"/>
          <w:szCs w:val="24"/>
        </w:rPr>
        <w:t xml:space="preserve"> motivated to read, </w:t>
      </w:r>
      <w:r w:rsidR="0044597F" w:rsidRPr="002B5CA0">
        <w:rPr>
          <w:rFonts w:ascii="Times New Roman" w:hAnsi="Times New Roman" w:cs="Times New Roman"/>
          <w:sz w:val="24"/>
          <w:szCs w:val="24"/>
        </w:rPr>
        <w:t>regardless of idiosyncratic individual tendencies</w:t>
      </w:r>
      <w:r w:rsidR="0044597F">
        <w:rPr>
          <w:rFonts w:ascii="Times New Roman" w:hAnsi="Times New Roman" w:cs="Times New Roman"/>
          <w:sz w:val="24"/>
          <w:szCs w:val="24"/>
        </w:rPr>
        <w:t>, different</w:t>
      </w:r>
      <w:r w:rsidR="0056328D">
        <w:rPr>
          <w:rFonts w:ascii="Times New Roman" w:hAnsi="Times New Roman" w:cs="Times New Roman"/>
          <w:sz w:val="24"/>
          <w:szCs w:val="24"/>
        </w:rPr>
        <w:t xml:space="preserve"> </w:t>
      </w:r>
      <w:r w:rsidR="0056328D" w:rsidRPr="002B5CA0">
        <w:rPr>
          <w:rFonts w:ascii="Times New Roman" w:hAnsi="Times New Roman" w:cs="Times New Roman"/>
          <w:sz w:val="24"/>
          <w:szCs w:val="24"/>
        </w:rPr>
        <w:t xml:space="preserve">articles </w:t>
      </w:r>
      <w:r w:rsidR="0056328D">
        <w:rPr>
          <w:rFonts w:ascii="Times New Roman" w:hAnsi="Times New Roman" w:cs="Times New Roman"/>
          <w:sz w:val="24"/>
          <w:szCs w:val="24"/>
        </w:rPr>
        <w:t>can also differentially</w:t>
      </w:r>
      <w:r w:rsidR="0056328D" w:rsidRPr="002B5CA0">
        <w:rPr>
          <w:rFonts w:ascii="Times New Roman" w:hAnsi="Times New Roman" w:cs="Times New Roman"/>
          <w:sz w:val="24"/>
          <w:szCs w:val="24"/>
        </w:rPr>
        <w:t xml:space="preserve"> evoke certain emotions </w:t>
      </w:r>
      <w:r w:rsidR="0056328D">
        <w:rPr>
          <w:rFonts w:ascii="Times New Roman" w:hAnsi="Times New Roman" w:cs="Times New Roman"/>
          <w:sz w:val="24"/>
          <w:szCs w:val="24"/>
        </w:rPr>
        <w:t xml:space="preserve">and encourage (or discourage) </w:t>
      </w:r>
      <w:r w:rsidR="0056328D" w:rsidRPr="002B5CA0">
        <w:rPr>
          <w:rFonts w:ascii="Times New Roman" w:hAnsi="Times New Roman" w:cs="Times New Roman"/>
          <w:sz w:val="24"/>
          <w:szCs w:val="24"/>
        </w:rPr>
        <w:t>reading</w:t>
      </w:r>
      <w:r w:rsidRPr="002B5CA0">
        <w:rPr>
          <w:rFonts w:ascii="Times New Roman" w:hAnsi="Times New Roman" w:cs="Times New Roman"/>
          <w:sz w:val="24"/>
          <w:szCs w:val="24"/>
        </w:rPr>
        <w:t>.</w:t>
      </w:r>
      <w:r w:rsidR="00241C86">
        <w:rPr>
          <w:rFonts w:ascii="Times New Roman" w:hAnsi="Times New Roman" w:cs="Times New Roman"/>
          <w:sz w:val="24"/>
          <w:szCs w:val="24"/>
        </w:rPr>
        <w:t xml:space="preserve"> T</w:t>
      </w:r>
      <w:r w:rsidRPr="002B5CA0">
        <w:rPr>
          <w:rFonts w:ascii="Times New Roman" w:hAnsi="Times New Roman" w:cs="Times New Roman"/>
          <w:sz w:val="24"/>
          <w:szCs w:val="24"/>
        </w:rPr>
        <w:t>his approach make</w:t>
      </w:r>
      <w:r w:rsidR="00241C86">
        <w:rPr>
          <w:rFonts w:ascii="Times New Roman" w:hAnsi="Times New Roman" w:cs="Times New Roman"/>
          <w:sz w:val="24"/>
          <w:szCs w:val="24"/>
        </w:rPr>
        <w:t>s</w:t>
      </w:r>
      <w:r w:rsidRPr="002B5CA0">
        <w:rPr>
          <w:rFonts w:ascii="Times New Roman" w:hAnsi="Times New Roman" w:cs="Times New Roman"/>
          <w:sz w:val="24"/>
          <w:szCs w:val="24"/>
        </w:rPr>
        <w:t xml:space="preserve"> </w:t>
      </w:r>
      <w:r w:rsidR="0056328D">
        <w:rPr>
          <w:rFonts w:ascii="Times New Roman" w:hAnsi="Times New Roman" w:cs="Times New Roman"/>
          <w:sz w:val="24"/>
          <w:szCs w:val="24"/>
        </w:rPr>
        <w:t>our</w:t>
      </w:r>
      <w:r w:rsidR="0056328D" w:rsidRPr="002B5CA0">
        <w:rPr>
          <w:rFonts w:ascii="Times New Roman" w:hAnsi="Times New Roman" w:cs="Times New Roman"/>
          <w:sz w:val="24"/>
          <w:szCs w:val="24"/>
        </w:rPr>
        <w:t xml:space="preserve"> </w:t>
      </w:r>
      <w:r w:rsidRPr="002B5CA0">
        <w:rPr>
          <w:rFonts w:ascii="Times New Roman" w:hAnsi="Times New Roman" w:cs="Times New Roman"/>
          <w:sz w:val="24"/>
          <w:szCs w:val="24"/>
        </w:rPr>
        <w:t xml:space="preserve">results more useful </w:t>
      </w:r>
      <w:r w:rsidR="00241C86">
        <w:rPr>
          <w:rFonts w:ascii="Times New Roman" w:hAnsi="Times New Roman" w:cs="Times New Roman"/>
          <w:sz w:val="24"/>
          <w:szCs w:val="24"/>
        </w:rPr>
        <w:t>to</w:t>
      </w:r>
      <w:r w:rsidRPr="002B5CA0">
        <w:rPr>
          <w:rFonts w:ascii="Times New Roman" w:hAnsi="Times New Roman" w:cs="Times New Roman"/>
          <w:sz w:val="24"/>
          <w:szCs w:val="24"/>
        </w:rPr>
        <w:t xml:space="preserve"> content creator</w:t>
      </w:r>
      <w:r w:rsidR="00241C86">
        <w:rPr>
          <w:rFonts w:ascii="Times New Roman" w:hAnsi="Times New Roman" w:cs="Times New Roman"/>
          <w:sz w:val="24"/>
          <w:szCs w:val="24"/>
        </w:rPr>
        <w:t>s and content marketer</w:t>
      </w:r>
      <w:r w:rsidR="0056328D">
        <w:rPr>
          <w:rFonts w:ascii="Times New Roman" w:hAnsi="Times New Roman" w:cs="Times New Roman"/>
          <w:sz w:val="24"/>
          <w:szCs w:val="24"/>
        </w:rPr>
        <w:t>s</w:t>
      </w:r>
      <w:r w:rsidRPr="002B5CA0">
        <w:rPr>
          <w:rFonts w:ascii="Times New Roman" w:hAnsi="Times New Roman" w:cs="Times New Roman"/>
          <w:sz w:val="24"/>
          <w:szCs w:val="24"/>
        </w:rPr>
        <w:t xml:space="preserve">.  While </w:t>
      </w:r>
      <w:r w:rsidR="0056328D">
        <w:rPr>
          <w:rFonts w:ascii="Times New Roman" w:hAnsi="Times New Roman" w:cs="Times New Roman"/>
          <w:sz w:val="24"/>
          <w:szCs w:val="24"/>
        </w:rPr>
        <w:t>content providers</w:t>
      </w:r>
      <w:r w:rsidR="0056328D" w:rsidRPr="002B5CA0">
        <w:rPr>
          <w:rFonts w:ascii="Times New Roman" w:hAnsi="Times New Roman" w:cs="Times New Roman"/>
          <w:sz w:val="24"/>
          <w:szCs w:val="24"/>
        </w:rPr>
        <w:t xml:space="preserve"> </w:t>
      </w:r>
      <w:r w:rsidRPr="002B5CA0">
        <w:rPr>
          <w:rFonts w:ascii="Times New Roman" w:hAnsi="Times New Roman" w:cs="Times New Roman"/>
          <w:sz w:val="24"/>
          <w:szCs w:val="24"/>
        </w:rPr>
        <w:t>may not have detailed</w:t>
      </w:r>
      <w:r w:rsidR="00241C86">
        <w:rPr>
          <w:rFonts w:ascii="Times New Roman" w:hAnsi="Times New Roman" w:cs="Times New Roman"/>
          <w:sz w:val="24"/>
          <w:szCs w:val="24"/>
        </w:rPr>
        <w:t xml:space="preserve"> (or any) data</w:t>
      </w:r>
      <w:r w:rsidRPr="002B5CA0">
        <w:rPr>
          <w:rFonts w:ascii="Times New Roman" w:hAnsi="Times New Roman" w:cs="Times New Roman"/>
          <w:sz w:val="24"/>
          <w:szCs w:val="24"/>
        </w:rPr>
        <w:t xml:space="preserve"> on the specific </w:t>
      </w:r>
      <w:r w:rsidR="00241C86">
        <w:rPr>
          <w:rFonts w:ascii="Times New Roman" w:hAnsi="Times New Roman" w:cs="Times New Roman"/>
          <w:sz w:val="24"/>
          <w:szCs w:val="24"/>
        </w:rPr>
        <w:t>people</w:t>
      </w:r>
      <w:r w:rsidRPr="002B5CA0">
        <w:rPr>
          <w:rFonts w:ascii="Times New Roman" w:hAnsi="Times New Roman" w:cs="Times New Roman"/>
          <w:sz w:val="24"/>
          <w:szCs w:val="24"/>
        </w:rPr>
        <w:t xml:space="preserve"> reading their content</w:t>
      </w:r>
      <w:r w:rsidR="0056328D">
        <w:rPr>
          <w:rFonts w:ascii="Times New Roman" w:hAnsi="Times New Roman" w:cs="Times New Roman"/>
          <w:sz w:val="24"/>
          <w:szCs w:val="24"/>
        </w:rPr>
        <w:t xml:space="preserve"> to design targeted offerings</w:t>
      </w:r>
      <w:r w:rsidRPr="002B5CA0">
        <w:rPr>
          <w:rFonts w:ascii="Times New Roman" w:hAnsi="Times New Roman" w:cs="Times New Roman"/>
          <w:sz w:val="24"/>
          <w:szCs w:val="24"/>
        </w:rPr>
        <w:t xml:space="preserve">, </w:t>
      </w:r>
      <w:r w:rsidR="0056328D">
        <w:rPr>
          <w:rFonts w:ascii="Times New Roman" w:hAnsi="Times New Roman" w:cs="Times New Roman"/>
          <w:sz w:val="24"/>
          <w:szCs w:val="24"/>
        </w:rPr>
        <w:t>they can influence content features to</w:t>
      </w:r>
      <w:r w:rsidRPr="002B5CA0">
        <w:rPr>
          <w:rFonts w:ascii="Times New Roman" w:hAnsi="Times New Roman" w:cs="Times New Roman"/>
          <w:sz w:val="24"/>
          <w:szCs w:val="24"/>
        </w:rPr>
        <w:t xml:space="preserve"> encourage reading </w:t>
      </w:r>
      <w:r w:rsidR="0056328D">
        <w:rPr>
          <w:rFonts w:ascii="Times New Roman" w:hAnsi="Times New Roman" w:cs="Times New Roman"/>
          <w:sz w:val="24"/>
          <w:szCs w:val="24"/>
        </w:rPr>
        <w:t>and</w:t>
      </w:r>
      <w:r w:rsidR="00241C86">
        <w:rPr>
          <w:rFonts w:ascii="Times New Roman" w:hAnsi="Times New Roman" w:cs="Times New Roman"/>
          <w:sz w:val="24"/>
          <w:szCs w:val="24"/>
        </w:rPr>
        <w:t xml:space="preserve"> deepen </w:t>
      </w:r>
      <w:r w:rsidR="0056328D">
        <w:rPr>
          <w:rFonts w:ascii="Times New Roman" w:hAnsi="Times New Roman" w:cs="Times New Roman"/>
          <w:sz w:val="24"/>
          <w:szCs w:val="24"/>
        </w:rPr>
        <w:t xml:space="preserve">user </w:t>
      </w:r>
      <w:r w:rsidR="00241C86">
        <w:rPr>
          <w:rFonts w:ascii="Times New Roman" w:hAnsi="Times New Roman" w:cs="Times New Roman"/>
          <w:sz w:val="24"/>
          <w:szCs w:val="24"/>
        </w:rPr>
        <w:t>engagement</w:t>
      </w:r>
      <w:r w:rsidRPr="002B5CA0">
        <w:rPr>
          <w:rFonts w:ascii="Times New Roman" w:hAnsi="Times New Roman" w:cs="Times New Roman"/>
          <w:sz w:val="24"/>
          <w:szCs w:val="24"/>
        </w:rPr>
        <w:t xml:space="preserve">. </w:t>
      </w:r>
    </w:p>
    <w:p w14:paraId="66980947" w14:textId="1569AD5B" w:rsidR="001F6425" w:rsidRPr="002B5CA0" w:rsidRDefault="00F07FAD" w:rsidP="002B5CA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 we demonstrate how natural language processing can shed light on consumer behavior.  Automated textual analysis provides a rich set of tools for extracting </w:t>
      </w:r>
      <w:r w:rsidRPr="00B961CC">
        <w:rPr>
          <w:rFonts w:ascii="Times New Roman" w:hAnsi="Times New Roman" w:cs="Times New Roman"/>
          <w:sz w:val="24"/>
          <w:szCs w:val="24"/>
        </w:rPr>
        <w:t>behavioral insight from text, but these tools have just started being adopted by marketing researchers (</w:t>
      </w:r>
      <w:r w:rsidRPr="00B961CC">
        <w:rPr>
          <w:rFonts w:ascii="Times New Roman" w:hAnsi="Times New Roman" w:cs="Times New Roman"/>
          <w:color w:val="000000" w:themeColor="text1"/>
          <w:sz w:val="24"/>
          <w:szCs w:val="24"/>
        </w:rPr>
        <w:t>Netzer, Feldman, Goldenberg, and Fresko 2012</w:t>
      </w:r>
      <w:r w:rsidRPr="00B961CC">
        <w:rPr>
          <w:rFonts w:ascii="Times New Roman" w:hAnsi="Times New Roman" w:cs="Times New Roman"/>
          <w:sz w:val="24"/>
          <w:szCs w:val="24"/>
        </w:rPr>
        <w:t xml:space="preserve">; </w:t>
      </w:r>
      <w:r w:rsidRPr="00B961CC">
        <w:rPr>
          <w:rFonts w:ascii="Times New Roman" w:hAnsi="Times New Roman" w:cs="Times New Roman"/>
          <w:color w:val="000000" w:themeColor="text1"/>
          <w:sz w:val="24"/>
          <w:szCs w:val="24"/>
        </w:rPr>
        <w:t xml:space="preserve">Netzer, Lemaire, and Herzenstein 2018; Moore and McFerran 2017; Packard, Moore, and McFerran 2018; </w:t>
      </w:r>
      <w:r w:rsidR="005802A0" w:rsidRPr="00B961CC">
        <w:rPr>
          <w:rFonts w:ascii="Times New Roman" w:hAnsi="Times New Roman" w:cs="Times New Roman"/>
          <w:sz w:val="24"/>
          <w:szCs w:val="24"/>
        </w:rPr>
        <w:t xml:space="preserve"> </w:t>
      </w:r>
      <w:r w:rsidR="00B961CC" w:rsidRPr="00B961CC">
        <w:rPr>
          <w:rFonts w:ascii="Times New Roman" w:hAnsi="Times New Roman" w:cs="Times New Roman"/>
          <w:sz w:val="24"/>
          <w:szCs w:val="24"/>
        </w:rPr>
        <w:t xml:space="preserve">Rocklage and Fazio 2015; Rocklage, Rucker, and Nordgren 2018; </w:t>
      </w:r>
      <w:r w:rsidR="005802A0" w:rsidRPr="00B961CC">
        <w:rPr>
          <w:rFonts w:ascii="Times New Roman" w:hAnsi="Times New Roman" w:cs="Times New Roman"/>
          <w:color w:val="000000" w:themeColor="text1"/>
          <w:sz w:val="24"/>
          <w:szCs w:val="24"/>
        </w:rPr>
        <w:t xml:space="preserve">Tirunillai and Tellis 2014; 2017; </w:t>
      </w:r>
      <w:r w:rsidRPr="00B961CC">
        <w:rPr>
          <w:rFonts w:ascii="Times New Roman" w:hAnsi="Times New Roman" w:cs="Times New Roman"/>
          <w:color w:val="000000" w:themeColor="text1"/>
          <w:sz w:val="24"/>
          <w:szCs w:val="24"/>
        </w:rPr>
        <w:t>see Humphreys and</w:t>
      </w:r>
      <w:r>
        <w:rPr>
          <w:rFonts w:ascii="Times New Roman" w:hAnsi="Times New Roman" w:cs="Times New Roman"/>
          <w:color w:val="000000" w:themeColor="text1"/>
          <w:sz w:val="24"/>
          <w:szCs w:val="24"/>
        </w:rPr>
        <w:t xml:space="preserve"> Wang 2017 for a review).  We not only illustrate how a range of features can be used, but how they can deepen understanding around the psychological drivers of behavior. </w:t>
      </w:r>
      <w:r>
        <w:rPr>
          <w:rFonts w:ascii="Times New Roman" w:hAnsi="Times New Roman" w:cs="Times New Roman"/>
          <w:sz w:val="24"/>
          <w:szCs w:val="24"/>
        </w:rPr>
        <w:t xml:space="preserve"> </w:t>
      </w:r>
    </w:p>
    <w:p w14:paraId="201B8724" w14:textId="77777777" w:rsidR="00B961CC" w:rsidRDefault="00B961CC" w:rsidP="002B5CA0">
      <w:pPr>
        <w:pStyle w:val="NoSpacing"/>
        <w:spacing w:line="480" w:lineRule="auto"/>
        <w:jc w:val="center"/>
        <w:rPr>
          <w:rFonts w:ascii="Times New Roman" w:hAnsi="Times New Roman"/>
          <w:i/>
          <w:sz w:val="24"/>
        </w:rPr>
      </w:pPr>
    </w:p>
    <w:p w14:paraId="01888C5B" w14:textId="78E263CC" w:rsidR="005A23EC" w:rsidRPr="004C7423" w:rsidRDefault="001E6224" w:rsidP="002B5CA0">
      <w:pPr>
        <w:pStyle w:val="NoSpacing"/>
        <w:spacing w:line="480" w:lineRule="auto"/>
        <w:jc w:val="center"/>
        <w:rPr>
          <w:rFonts w:ascii="Times New Roman" w:hAnsi="Times New Roman"/>
          <w:i/>
          <w:sz w:val="24"/>
        </w:rPr>
      </w:pPr>
      <w:r w:rsidRPr="004C7423">
        <w:rPr>
          <w:rFonts w:ascii="Times New Roman" w:hAnsi="Times New Roman"/>
          <w:i/>
          <w:sz w:val="24"/>
        </w:rPr>
        <w:t>RELATED RESEARCH</w:t>
      </w:r>
    </w:p>
    <w:p w14:paraId="6F9AFBC4" w14:textId="1B62EF75" w:rsidR="00CE183E" w:rsidRPr="002B5CA0" w:rsidRDefault="00896786"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Engaging content </w:t>
      </w:r>
      <w:r w:rsidR="007714B8" w:rsidRPr="002B5CA0">
        <w:rPr>
          <w:rFonts w:ascii="Times New Roman" w:hAnsi="Times New Roman" w:cs="Times New Roman"/>
          <w:sz w:val="24"/>
          <w:szCs w:val="24"/>
        </w:rPr>
        <w:t>is beneficial for a variety of reason</w:t>
      </w:r>
      <w:r w:rsidR="00F16E8F" w:rsidRPr="002B5CA0">
        <w:rPr>
          <w:rFonts w:ascii="Times New Roman" w:hAnsi="Times New Roman" w:cs="Times New Roman"/>
          <w:sz w:val="24"/>
          <w:szCs w:val="24"/>
        </w:rPr>
        <w:t xml:space="preserve">. </w:t>
      </w:r>
      <w:r w:rsidR="00CE183E" w:rsidRPr="002B5CA0">
        <w:rPr>
          <w:rFonts w:ascii="Times New Roman" w:hAnsi="Times New Roman" w:cs="Times New Roman"/>
          <w:sz w:val="24"/>
          <w:szCs w:val="24"/>
        </w:rPr>
        <w:t xml:space="preserve"> </w:t>
      </w:r>
      <w:r w:rsidR="004D3374" w:rsidRPr="002B5CA0">
        <w:rPr>
          <w:rFonts w:ascii="Times New Roman" w:hAnsi="Times New Roman" w:cs="Times New Roman"/>
          <w:sz w:val="24"/>
          <w:szCs w:val="24"/>
        </w:rPr>
        <w:t xml:space="preserve">Some work highlights the link between engagement and advertising effectiveness. </w:t>
      </w:r>
      <w:r w:rsidR="0044597F">
        <w:rPr>
          <w:rFonts w:ascii="Times New Roman" w:hAnsi="Times New Roman" w:cs="Times New Roman"/>
          <w:sz w:val="24"/>
          <w:szCs w:val="24"/>
        </w:rPr>
        <w:t>Consumers</w:t>
      </w:r>
      <w:r w:rsidR="003D058F" w:rsidRPr="002B5CA0">
        <w:rPr>
          <w:rFonts w:ascii="Times New Roman" w:hAnsi="Times New Roman" w:cs="Times New Roman"/>
          <w:sz w:val="24"/>
          <w:szCs w:val="24"/>
        </w:rPr>
        <w:t xml:space="preserve"> </w:t>
      </w:r>
      <w:r w:rsidR="00CE183E" w:rsidRPr="002B5CA0">
        <w:rPr>
          <w:rFonts w:ascii="Times New Roman" w:hAnsi="Times New Roman" w:cs="Times New Roman"/>
          <w:sz w:val="24"/>
          <w:szCs w:val="24"/>
        </w:rPr>
        <w:t>that found websites more engaging</w:t>
      </w:r>
      <w:r w:rsidR="0044597F">
        <w:rPr>
          <w:rFonts w:ascii="Times New Roman" w:hAnsi="Times New Roman" w:cs="Times New Roman"/>
          <w:sz w:val="24"/>
          <w:szCs w:val="24"/>
        </w:rPr>
        <w:t>, for example,</w:t>
      </w:r>
      <w:r w:rsidR="00CE183E" w:rsidRPr="002B5CA0">
        <w:rPr>
          <w:rFonts w:ascii="Times New Roman" w:hAnsi="Times New Roman" w:cs="Times New Roman"/>
          <w:sz w:val="24"/>
          <w:szCs w:val="24"/>
        </w:rPr>
        <w:t xml:space="preserve"> reported mor</w:t>
      </w:r>
      <w:r w:rsidR="00DC1D58">
        <w:rPr>
          <w:rFonts w:ascii="Times New Roman" w:hAnsi="Times New Roman" w:cs="Times New Roman"/>
          <w:sz w:val="24"/>
          <w:szCs w:val="24"/>
        </w:rPr>
        <w:t>e positive attitudes towards</w:t>
      </w:r>
      <w:r w:rsidR="00CE183E" w:rsidRPr="002B5CA0">
        <w:rPr>
          <w:rFonts w:ascii="Times New Roman" w:hAnsi="Times New Roman" w:cs="Times New Roman"/>
          <w:sz w:val="24"/>
          <w:szCs w:val="24"/>
        </w:rPr>
        <w:t xml:space="preserve"> ad</w:t>
      </w:r>
      <w:r w:rsidR="00DC1D58">
        <w:rPr>
          <w:rFonts w:ascii="Times New Roman" w:hAnsi="Times New Roman" w:cs="Times New Roman"/>
          <w:sz w:val="24"/>
          <w:szCs w:val="24"/>
        </w:rPr>
        <w:t>s</w:t>
      </w:r>
      <w:r w:rsidR="00CE183E" w:rsidRPr="002B5CA0">
        <w:rPr>
          <w:rFonts w:ascii="Times New Roman" w:hAnsi="Times New Roman" w:cs="Times New Roman"/>
          <w:sz w:val="24"/>
          <w:szCs w:val="24"/>
        </w:rPr>
        <w:t xml:space="preserve"> on that site and greater intention to click (Calder, Malthouse, and Schaedel, 2009)</w:t>
      </w:r>
      <w:r w:rsidR="004D3374" w:rsidRPr="002B5CA0">
        <w:rPr>
          <w:rFonts w:ascii="Times New Roman" w:hAnsi="Times New Roman" w:cs="Times New Roman"/>
          <w:sz w:val="24"/>
          <w:szCs w:val="24"/>
        </w:rPr>
        <w:t xml:space="preserve">.  Other work suggests that </w:t>
      </w:r>
      <w:r w:rsidR="004D3374" w:rsidRPr="002B5CA0">
        <w:rPr>
          <w:rFonts w:ascii="Times New Roman" w:hAnsi="Times New Roman" w:cs="Times New Roman"/>
          <w:sz w:val="24"/>
          <w:szCs w:val="24"/>
        </w:rPr>
        <w:lastRenderedPageBreak/>
        <w:t xml:space="preserve">engagement may increase purchase.  Looking across </w:t>
      </w:r>
      <w:r w:rsidR="0063437C" w:rsidRPr="002B5CA0">
        <w:rPr>
          <w:rFonts w:ascii="Times New Roman" w:hAnsi="Times New Roman" w:cs="Times New Roman"/>
          <w:sz w:val="24"/>
          <w:szCs w:val="24"/>
        </w:rPr>
        <w:t xml:space="preserve">a range of media channels (e.g., </w:t>
      </w:r>
      <w:r w:rsidR="004D3374" w:rsidRPr="002B5CA0">
        <w:rPr>
          <w:rFonts w:ascii="Times New Roman" w:hAnsi="Times New Roman" w:cs="Times New Roman"/>
          <w:sz w:val="24"/>
          <w:szCs w:val="24"/>
        </w:rPr>
        <w:t>televisi</w:t>
      </w:r>
      <w:r w:rsidR="0063437C" w:rsidRPr="002B5CA0">
        <w:rPr>
          <w:rFonts w:ascii="Times New Roman" w:hAnsi="Times New Roman" w:cs="Times New Roman"/>
          <w:sz w:val="24"/>
          <w:szCs w:val="24"/>
        </w:rPr>
        <w:t>on, magazines, and the internet)</w:t>
      </w:r>
      <w:r w:rsidR="003D058F">
        <w:rPr>
          <w:rFonts w:ascii="Times New Roman" w:hAnsi="Times New Roman" w:cs="Times New Roman"/>
          <w:sz w:val="24"/>
          <w:szCs w:val="24"/>
        </w:rPr>
        <w:t>,</w:t>
      </w:r>
      <w:r w:rsidR="004D3374" w:rsidRPr="002B5CA0">
        <w:rPr>
          <w:rFonts w:ascii="Times New Roman" w:hAnsi="Times New Roman" w:cs="Times New Roman"/>
          <w:sz w:val="24"/>
          <w:szCs w:val="24"/>
        </w:rPr>
        <w:t xml:space="preserve"> pe</w:t>
      </w:r>
      <w:r w:rsidR="0063437C" w:rsidRPr="002B5CA0">
        <w:rPr>
          <w:rFonts w:ascii="Times New Roman" w:hAnsi="Times New Roman" w:cs="Times New Roman"/>
          <w:sz w:val="24"/>
          <w:szCs w:val="24"/>
        </w:rPr>
        <w:t>ople that were more engaged in content (e.g., a television</w:t>
      </w:r>
      <w:r w:rsidR="004D3374" w:rsidRPr="002B5CA0">
        <w:rPr>
          <w:rFonts w:ascii="Times New Roman" w:hAnsi="Times New Roman" w:cs="Times New Roman"/>
          <w:sz w:val="24"/>
          <w:szCs w:val="24"/>
        </w:rPr>
        <w:t xml:space="preserve"> show, </w:t>
      </w:r>
      <w:r w:rsidR="0063437C" w:rsidRPr="002B5CA0">
        <w:rPr>
          <w:rFonts w:ascii="Times New Roman" w:hAnsi="Times New Roman" w:cs="Times New Roman"/>
          <w:sz w:val="24"/>
          <w:szCs w:val="24"/>
        </w:rPr>
        <w:t xml:space="preserve">news </w:t>
      </w:r>
      <w:r w:rsidR="004D3374" w:rsidRPr="002B5CA0">
        <w:rPr>
          <w:rFonts w:ascii="Times New Roman" w:hAnsi="Times New Roman" w:cs="Times New Roman"/>
          <w:sz w:val="24"/>
          <w:szCs w:val="24"/>
        </w:rPr>
        <w:t>article, or website</w:t>
      </w:r>
      <w:r w:rsidR="0063437C" w:rsidRPr="002B5CA0">
        <w:rPr>
          <w:rFonts w:ascii="Times New Roman" w:hAnsi="Times New Roman" w:cs="Times New Roman"/>
          <w:sz w:val="24"/>
          <w:szCs w:val="24"/>
        </w:rPr>
        <w:t>)</w:t>
      </w:r>
      <w:r w:rsidR="004D3374" w:rsidRPr="002B5CA0">
        <w:rPr>
          <w:rFonts w:ascii="Times New Roman" w:hAnsi="Times New Roman" w:cs="Times New Roman"/>
          <w:sz w:val="24"/>
          <w:szCs w:val="24"/>
        </w:rPr>
        <w:t xml:space="preserve"> reported greater willingness to purchase a produc</w:t>
      </w:r>
      <w:r w:rsidR="001F5855" w:rsidRPr="002B5CA0">
        <w:rPr>
          <w:rFonts w:ascii="Times New Roman" w:hAnsi="Times New Roman" w:cs="Times New Roman"/>
          <w:sz w:val="24"/>
          <w:szCs w:val="24"/>
        </w:rPr>
        <w:t xml:space="preserve">t advertised on that </w:t>
      </w:r>
      <w:r w:rsidR="0063437C" w:rsidRPr="002B5CA0">
        <w:rPr>
          <w:rFonts w:ascii="Times New Roman" w:hAnsi="Times New Roman" w:cs="Times New Roman"/>
          <w:sz w:val="24"/>
          <w:szCs w:val="24"/>
        </w:rPr>
        <w:t>content</w:t>
      </w:r>
      <w:r w:rsidR="001F5855" w:rsidRPr="002B5CA0">
        <w:rPr>
          <w:rFonts w:ascii="Times New Roman" w:hAnsi="Times New Roman" w:cs="Times New Roman"/>
          <w:sz w:val="24"/>
          <w:szCs w:val="24"/>
        </w:rPr>
        <w:t xml:space="preserve"> (Kilger and Romer 2007). </w:t>
      </w:r>
    </w:p>
    <w:p w14:paraId="11C49E1F" w14:textId="52B98630" w:rsidR="00CE183E" w:rsidRPr="002B5CA0" w:rsidRDefault="001F5855"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From a</w:t>
      </w:r>
      <w:r w:rsidR="0044597F">
        <w:rPr>
          <w:rFonts w:ascii="Times New Roman" w:hAnsi="Times New Roman" w:cs="Times New Roman"/>
          <w:sz w:val="24"/>
          <w:szCs w:val="24"/>
        </w:rPr>
        <w:t>n</w:t>
      </w:r>
      <w:r w:rsidRPr="002B5CA0">
        <w:rPr>
          <w:rFonts w:ascii="Times New Roman" w:hAnsi="Times New Roman" w:cs="Times New Roman"/>
          <w:sz w:val="24"/>
          <w:szCs w:val="24"/>
        </w:rPr>
        <w:t xml:space="preserve"> online </w:t>
      </w:r>
      <w:r w:rsidR="0063437C" w:rsidRPr="002B5CA0">
        <w:rPr>
          <w:rFonts w:ascii="Times New Roman" w:hAnsi="Times New Roman" w:cs="Times New Roman"/>
          <w:sz w:val="24"/>
          <w:szCs w:val="24"/>
        </w:rPr>
        <w:t>media outlet</w:t>
      </w:r>
      <w:r w:rsidRPr="002B5CA0">
        <w:rPr>
          <w:rFonts w:ascii="Times New Roman" w:hAnsi="Times New Roman" w:cs="Times New Roman"/>
          <w:sz w:val="24"/>
          <w:szCs w:val="24"/>
        </w:rPr>
        <w:t xml:space="preserve"> perspective, how much consumers read also directly impacts advertising revenue. Articles usually have multiple ads embedded in different parts of the page, so the longer people read, the more ads get shown and the more revenue the outlet receives.  </w:t>
      </w:r>
    </w:p>
    <w:p w14:paraId="446E0F82" w14:textId="4FBF4984" w:rsidR="001F5855" w:rsidRPr="002B5CA0" w:rsidRDefault="001F5855" w:rsidP="00241C86">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Further, engagement also determines whether content has impact.  Beyond traditional media outlets like newspapers, </w:t>
      </w:r>
      <w:r w:rsidR="00241C86">
        <w:rPr>
          <w:rFonts w:ascii="Times New Roman" w:hAnsi="Times New Roman" w:cs="Times New Roman"/>
          <w:sz w:val="24"/>
          <w:szCs w:val="24"/>
        </w:rPr>
        <w:t xml:space="preserve">other </w:t>
      </w:r>
      <w:r w:rsidRPr="002B5CA0">
        <w:rPr>
          <w:rFonts w:ascii="Times New Roman" w:hAnsi="Times New Roman" w:cs="Times New Roman"/>
          <w:sz w:val="24"/>
          <w:szCs w:val="24"/>
        </w:rPr>
        <w:t xml:space="preserve">organizations </w:t>
      </w:r>
      <w:r w:rsidR="0044707B">
        <w:rPr>
          <w:rFonts w:ascii="Times New Roman" w:hAnsi="Times New Roman" w:cs="Times New Roman"/>
          <w:sz w:val="24"/>
          <w:szCs w:val="24"/>
        </w:rPr>
        <w:t>create</w:t>
      </w:r>
      <w:r w:rsidR="00241C86">
        <w:rPr>
          <w:rFonts w:ascii="Times New Roman" w:hAnsi="Times New Roman" w:cs="Times New Roman"/>
          <w:sz w:val="24"/>
          <w:szCs w:val="24"/>
        </w:rPr>
        <w:t xml:space="preserve"> content to engage their audience</w:t>
      </w:r>
      <w:r w:rsidRPr="002B5CA0">
        <w:rPr>
          <w:rFonts w:ascii="Times New Roman" w:hAnsi="Times New Roman" w:cs="Times New Roman"/>
          <w:sz w:val="24"/>
          <w:szCs w:val="24"/>
        </w:rPr>
        <w:t xml:space="preserve">. </w:t>
      </w:r>
      <w:r w:rsidR="00241C86">
        <w:rPr>
          <w:rFonts w:ascii="Times New Roman" w:hAnsi="Times New Roman" w:cs="Times New Roman"/>
          <w:sz w:val="24"/>
          <w:szCs w:val="24"/>
        </w:rPr>
        <w:t>C</w:t>
      </w:r>
      <w:r w:rsidR="0044707B">
        <w:rPr>
          <w:rFonts w:ascii="Times New Roman" w:hAnsi="Times New Roman" w:cs="Times New Roman"/>
          <w:sz w:val="24"/>
          <w:szCs w:val="24"/>
        </w:rPr>
        <w:t>onsulting firm</w:t>
      </w:r>
      <w:r w:rsidR="0044597F">
        <w:rPr>
          <w:rFonts w:ascii="Times New Roman" w:hAnsi="Times New Roman" w:cs="Times New Roman"/>
          <w:sz w:val="24"/>
          <w:szCs w:val="24"/>
        </w:rPr>
        <w:t xml:space="preserve">s write </w:t>
      </w:r>
      <w:r w:rsidR="00241C86">
        <w:rPr>
          <w:rFonts w:ascii="Times New Roman" w:hAnsi="Times New Roman" w:cs="Times New Roman"/>
          <w:sz w:val="24"/>
          <w:szCs w:val="24"/>
        </w:rPr>
        <w:t>white papers to attract clients</w:t>
      </w:r>
      <w:r w:rsidR="001737FE">
        <w:rPr>
          <w:rFonts w:ascii="Times New Roman" w:hAnsi="Times New Roman" w:cs="Times New Roman"/>
          <w:sz w:val="24"/>
          <w:szCs w:val="24"/>
        </w:rPr>
        <w:t>,</w:t>
      </w:r>
      <w:r w:rsidR="00241C86">
        <w:rPr>
          <w:rFonts w:ascii="Times New Roman" w:hAnsi="Times New Roman" w:cs="Times New Roman"/>
          <w:sz w:val="24"/>
          <w:szCs w:val="24"/>
        </w:rPr>
        <w:t xml:space="preserve"> and nonprofits write articles to educate readers and drive donations.  </w:t>
      </w:r>
      <w:r w:rsidRPr="002B5CA0">
        <w:rPr>
          <w:rFonts w:ascii="Times New Roman" w:hAnsi="Times New Roman" w:cs="Times New Roman"/>
          <w:sz w:val="24"/>
          <w:szCs w:val="24"/>
        </w:rPr>
        <w:t xml:space="preserve">But </w:t>
      </w:r>
      <w:r w:rsidR="0044707B">
        <w:rPr>
          <w:rFonts w:ascii="Times New Roman" w:hAnsi="Times New Roman" w:cs="Times New Roman"/>
          <w:sz w:val="24"/>
          <w:szCs w:val="24"/>
        </w:rPr>
        <w:t>the impact of these efforts</w:t>
      </w:r>
      <w:r w:rsidRPr="002B5CA0">
        <w:rPr>
          <w:rFonts w:ascii="Times New Roman" w:hAnsi="Times New Roman" w:cs="Times New Roman"/>
          <w:sz w:val="24"/>
          <w:szCs w:val="24"/>
        </w:rPr>
        <w:t xml:space="preserve"> depends on people actually reading the content.  If people </w:t>
      </w:r>
      <w:r w:rsidR="00241C86">
        <w:rPr>
          <w:rFonts w:ascii="Times New Roman" w:hAnsi="Times New Roman" w:cs="Times New Roman"/>
          <w:sz w:val="24"/>
          <w:szCs w:val="24"/>
        </w:rPr>
        <w:t>barely read the content</w:t>
      </w:r>
      <w:r w:rsidRPr="002B5CA0">
        <w:rPr>
          <w:rFonts w:ascii="Times New Roman" w:hAnsi="Times New Roman" w:cs="Times New Roman"/>
          <w:sz w:val="24"/>
          <w:szCs w:val="24"/>
        </w:rPr>
        <w:t xml:space="preserve">, </w:t>
      </w:r>
      <w:r w:rsidR="00F7558D" w:rsidRPr="002B5CA0">
        <w:rPr>
          <w:rFonts w:ascii="Times New Roman" w:hAnsi="Times New Roman" w:cs="Times New Roman"/>
          <w:sz w:val="24"/>
          <w:szCs w:val="24"/>
        </w:rPr>
        <w:t>it</w:t>
      </w:r>
      <w:r w:rsidR="00F7558D">
        <w:rPr>
          <w:rFonts w:ascii="Times New Roman" w:hAnsi="Times New Roman" w:cs="Times New Roman"/>
          <w:sz w:val="24"/>
          <w:szCs w:val="24"/>
        </w:rPr>
        <w:t xml:space="preserve"> i</w:t>
      </w:r>
      <w:r w:rsidR="00F7558D" w:rsidRPr="002B5CA0">
        <w:rPr>
          <w:rFonts w:ascii="Times New Roman" w:hAnsi="Times New Roman" w:cs="Times New Roman"/>
          <w:sz w:val="24"/>
          <w:szCs w:val="24"/>
        </w:rPr>
        <w:t xml:space="preserve">s </w:t>
      </w:r>
      <w:r w:rsidRPr="002B5CA0">
        <w:rPr>
          <w:rFonts w:ascii="Times New Roman" w:hAnsi="Times New Roman" w:cs="Times New Roman"/>
          <w:sz w:val="24"/>
          <w:szCs w:val="24"/>
        </w:rPr>
        <w:t>unlike</w:t>
      </w:r>
      <w:r w:rsidR="0044707B">
        <w:rPr>
          <w:rFonts w:ascii="Times New Roman" w:hAnsi="Times New Roman" w:cs="Times New Roman"/>
          <w:sz w:val="24"/>
          <w:szCs w:val="24"/>
        </w:rPr>
        <w:t xml:space="preserve">ly to </w:t>
      </w:r>
      <w:r w:rsidR="00241C86">
        <w:rPr>
          <w:rFonts w:ascii="Times New Roman" w:hAnsi="Times New Roman" w:cs="Times New Roman"/>
          <w:sz w:val="24"/>
          <w:szCs w:val="24"/>
        </w:rPr>
        <w:t>boost</w:t>
      </w:r>
      <w:r w:rsidR="0044707B">
        <w:rPr>
          <w:rFonts w:ascii="Times New Roman" w:hAnsi="Times New Roman" w:cs="Times New Roman"/>
          <w:sz w:val="24"/>
          <w:szCs w:val="24"/>
        </w:rPr>
        <w:t xml:space="preserve"> their knowledge or encourage </w:t>
      </w:r>
      <w:r w:rsidR="00241C86">
        <w:rPr>
          <w:rFonts w:ascii="Times New Roman" w:hAnsi="Times New Roman" w:cs="Times New Roman"/>
          <w:sz w:val="24"/>
          <w:szCs w:val="24"/>
        </w:rPr>
        <w:t xml:space="preserve">them to </w:t>
      </w:r>
      <w:r w:rsidR="0044707B">
        <w:rPr>
          <w:rFonts w:ascii="Times New Roman" w:hAnsi="Times New Roman" w:cs="Times New Roman"/>
          <w:sz w:val="24"/>
          <w:szCs w:val="24"/>
        </w:rPr>
        <w:t>hire the firm</w:t>
      </w:r>
      <w:r w:rsidRPr="002B5CA0">
        <w:rPr>
          <w:rFonts w:ascii="Times New Roman" w:hAnsi="Times New Roman" w:cs="Times New Roman"/>
          <w:sz w:val="24"/>
          <w:szCs w:val="24"/>
        </w:rPr>
        <w:t xml:space="preserve">.  </w:t>
      </w:r>
    </w:p>
    <w:p w14:paraId="294E065C" w14:textId="477B1B2B" w:rsidR="001F5855" w:rsidRPr="002B5CA0" w:rsidRDefault="001F5855"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A key question, then, is what drives engagement.  </w:t>
      </w:r>
    </w:p>
    <w:p w14:paraId="69A756FD" w14:textId="7874309B" w:rsidR="00AF734E" w:rsidRPr="002B5CA0" w:rsidRDefault="00AF734E"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Some research has examined how things like media type, layout, ads, or the presence of pictures or videos impact attention (Lagun and Lalmas, 2016; Lagun and Agichtein, 2015). Compared to physical newspapers, for example, work suggests that people scan more and read less when reading online news (Holmqvist, Holsanova, Barthelson, and Lundqvist 2003).  When reading the physical paper, people usually quickly glance at the right page of a spread bef</w:t>
      </w:r>
      <w:r w:rsidR="007714B8" w:rsidRPr="002B5CA0">
        <w:rPr>
          <w:rFonts w:ascii="Times New Roman" w:hAnsi="Times New Roman" w:cs="Times New Roman"/>
          <w:sz w:val="24"/>
          <w:szCs w:val="24"/>
        </w:rPr>
        <w:t>ore moving to the left (</w:t>
      </w:r>
      <w:r w:rsidRPr="002B5CA0">
        <w:rPr>
          <w:rFonts w:ascii="Times New Roman" w:hAnsi="Times New Roman" w:cs="Times New Roman"/>
          <w:sz w:val="24"/>
          <w:szCs w:val="24"/>
        </w:rPr>
        <w:t>driven in p</w:t>
      </w:r>
      <w:r w:rsidR="007714B8" w:rsidRPr="002B5CA0">
        <w:rPr>
          <w:rFonts w:ascii="Times New Roman" w:hAnsi="Times New Roman" w:cs="Times New Roman"/>
          <w:sz w:val="24"/>
          <w:szCs w:val="24"/>
        </w:rPr>
        <w:t>art by the page turning process), while i</w:t>
      </w:r>
      <w:r w:rsidRPr="002B5CA0">
        <w:rPr>
          <w:rFonts w:ascii="Times New Roman" w:hAnsi="Times New Roman" w:cs="Times New Roman"/>
          <w:sz w:val="24"/>
          <w:szCs w:val="24"/>
        </w:rPr>
        <w:t>n online content, not surprisingly, the top of the page gets the most attention</w:t>
      </w:r>
      <w:r w:rsidR="007714B8" w:rsidRPr="002B5CA0">
        <w:rPr>
          <w:rFonts w:ascii="Times New Roman" w:hAnsi="Times New Roman" w:cs="Times New Roman"/>
          <w:sz w:val="24"/>
          <w:szCs w:val="24"/>
        </w:rPr>
        <w:t xml:space="preserve"> (see Leckner 2012 for a review). </w:t>
      </w:r>
      <w:r w:rsidRPr="002B5CA0">
        <w:rPr>
          <w:rFonts w:ascii="Times New Roman" w:hAnsi="Times New Roman" w:cs="Times New Roman"/>
          <w:sz w:val="24"/>
          <w:szCs w:val="24"/>
        </w:rPr>
        <w:t xml:space="preserve"> </w:t>
      </w:r>
      <w:r w:rsidR="007714B8" w:rsidRPr="002B5CA0">
        <w:rPr>
          <w:rFonts w:ascii="Times New Roman" w:hAnsi="Times New Roman" w:cs="Times New Roman"/>
          <w:sz w:val="24"/>
          <w:szCs w:val="24"/>
        </w:rPr>
        <w:t>Within textual content, p</w:t>
      </w:r>
      <w:r w:rsidRPr="002B5CA0">
        <w:rPr>
          <w:rFonts w:ascii="Times New Roman" w:hAnsi="Times New Roman" w:cs="Times New Roman"/>
          <w:sz w:val="24"/>
          <w:szCs w:val="24"/>
        </w:rPr>
        <w:t xml:space="preserve">hotos can increase the length of time people spend reading an article (Zillmann, Knobloch, and Yu, 2001).  Pictures and graphics can also act as “entry points” that encourage </w:t>
      </w:r>
      <w:r w:rsidRPr="002B5CA0">
        <w:rPr>
          <w:rFonts w:ascii="Times New Roman" w:hAnsi="Times New Roman" w:cs="Times New Roman"/>
          <w:sz w:val="24"/>
          <w:szCs w:val="24"/>
        </w:rPr>
        <w:lastRenderedPageBreak/>
        <w:t xml:space="preserve">readers to focus on the text around them (Garcia and Stark 1991). </w:t>
      </w:r>
      <w:r w:rsidR="007714B8" w:rsidRPr="002B5CA0">
        <w:rPr>
          <w:rFonts w:ascii="Times New Roman" w:hAnsi="Times New Roman" w:cs="Times New Roman"/>
          <w:sz w:val="24"/>
          <w:szCs w:val="24"/>
        </w:rPr>
        <w:t xml:space="preserve">Further, </w:t>
      </w:r>
      <w:r w:rsidR="00A1766A">
        <w:rPr>
          <w:rFonts w:ascii="Times New Roman" w:hAnsi="Times New Roman" w:cs="Times New Roman"/>
          <w:sz w:val="24"/>
          <w:szCs w:val="24"/>
        </w:rPr>
        <w:t>pop</w:t>
      </w:r>
      <w:r w:rsidRPr="002B5CA0">
        <w:rPr>
          <w:rFonts w:ascii="Times New Roman" w:hAnsi="Times New Roman" w:cs="Times New Roman"/>
          <w:sz w:val="24"/>
          <w:szCs w:val="24"/>
        </w:rPr>
        <w:t xml:space="preserve"> up ads, and where they appear on a site, impact the number of pages consumers view (Moe 2006)</w:t>
      </w:r>
    </w:p>
    <w:p w14:paraId="569DC33B" w14:textId="44724B8B" w:rsidR="007714B8" w:rsidRPr="002B5CA0" w:rsidRDefault="00241C86" w:rsidP="002B5CA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AF734E" w:rsidRPr="002B5CA0">
        <w:rPr>
          <w:rFonts w:ascii="Times New Roman" w:hAnsi="Times New Roman" w:cs="Times New Roman"/>
          <w:sz w:val="24"/>
          <w:szCs w:val="24"/>
        </w:rPr>
        <w:t xml:space="preserve">hile this work has provided insight into </w:t>
      </w:r>
      <w:r w:rsidR="001E6224" w:rsidRPr="002B5CA0">
        <w:rPr>
          <w:rFonts w:ascii="Times New Roman" w:hAnsi="Times New Roman" w:cs="Times New Roman"/>
          <w:sz w:val="24"/>
          <w:szCs w:val="24"/>
        </w:rPr>
        <w:t>how visual or channel features</w:t>
      </w:r>
      <w:r w:rsidR="00DC1D58">
        <w:rPr>
          <w:rFonts w:ascii="Times New Roman" w:hAnsi="Times New Roman" w:cs="Times New Roman"/>
          <w:sz w:val="24"/>
          <w:szCs w:val="24"/>
        </w:rPr>
        <w:t xml:space="preserve"> (e.g., online or off)</w:t>
      </w:r>
      <w:r w:rsidR="001E6224" w:rsidRPr="002B5CA0">
        <w:rPr>
          <w:rFonts w:ascii="Times New Roman" w:hAnsi="Times New Roman" w:cs="Times New Roman"/>
          <w:sz w:val="24"/>
          <w:szCs w:val="24"/>
        </w:rPr>
        <w:t xml:space="preserve"> shape</w:t>
      </w:r>
      <w:r w:rsidR="00AF734E" w:rsidRPr="002B5CA0">
        <w:rPr>
          <w:rFonts w:ascii="Times New Roman" w:hAnsi="Times New Roman" w:cs="Times New Roman"/>
          <w:sz w:val="24"/>
          <w:szCs w:val="24"/>
        </w:rPr>
        <w:t xml:space="preserve"> engagement, there has been less attention to how textual elements of content impact reading.  </w:t>
      </w:r>
      <w:r w:rsidR="007714B8" w:rsidRPr="002B5CA0">
        <w:rPr>
          <w:rFonts w:ascii="Times New Roman" w:hAnsi="Times New Roman" w:cs="Times New Roman"/>
          <w:sz w:val="24"/>
          <w:szCs w:val="24"/>
        </w:rPr>
        <w:t xml:space="preserve">The </w:t>
      </w:r>
      <w:r w:rsidR="001E6224" w:rsidRPr="002B5CA0">
        <w:rPr>
          <w:rFonts w:ascii="Times New Roman" w:hAnsi="Times New Roman" w:cs="Times New Roman"/>
          <w:sz w:val="24"/>
          <w:szCs w:val="24"/>
        </w:rPr>
        <w:t xml:space="preserve">main body of work examining </w:t>
      </w:r>
      <w:r w:rsidR="007714B8" w:rsidRPr="002B5CA0">
        <w:rPr>
          <w:rFonts w:ascii="Times New Roman" w:hAnsi="Times New Roman" w:cs="Times New Roman"/>
          <w:sz w:val="24"/>
          <w:szCs w:val="24"/>
        </w:rPr>
        <w:t xml:space="preserve">this question has mainly focused on labeling texts with their appropriate grade level. </w:t>
      </w:r>
      <w:r w:rsidR="0044597F">
        <w:rPr>
          <w:rFonts w:ascii="Times New Roman" w:hAnsi="Times New Roman" w:cs="Times New Roman"/>
          <w:sz w:val="24"/>
          <w:szCs w:val="24"/>
        </w:rPr>
        <w:t>Some sentences</w:t>
      </w:r>
      <w:r w:rsidR="007714B8" w:rsidRPr="002B5CA0">
        <w:rPr>
          <w:rFonts w:ascii="Times New Roman" w:hAnsi="Times New Roman" w:cs="Times New Roman"/>
          <w:sz w:val="24"/>
          <w:szCs w:val="24"/>
        </w:rPr>
        <w:t xml:space="preserve"> can be read by </w:t>
      </w:r>
      <w:r w:rsidR="0044597F">
        <w:rPr>
          <w:rFonts w:ascii="Times New Roman" w:hAnsi="Times New Roman" w:cs="Times New Roman"/>
          <w:sz w:val="24"/>
          <w:szCs w:val="24"/>
        </w:rPr>
        <w:t>most people</w:t>
      </w:r>
      <w:r w:rsidR="007714B8" w:rsidRPr="002B5CA0">
        <w:rPr>
          <w:rFonts w:ascii="Times New Roman" w:hAnsi="Times New Roman" w:cs="Times New Roman"/>
          <w:sz w:val="24"/>
          <w:szCs w:val="24"/>
        </w:rPr>
        <w:t xml:space="preserve"> (e.g. “the dog lik</w:t>
      </w:r>
      <w:r>
        <w:rPr>
          <w:rFonts w:ascii="Times New Roman" w:hAnsi="Times New Roman" w:cs="Times New Roman"/>
          <w:sz w:val="24"/>
          <w:szCs w:val="24"/>
        </w:rPr>
        <w:t>es food”), while others require more</w:t>
      </w:r>
      <w:r w:rsidR="007714B8" w:rsidRPr="002B5CA0">
        <w:rPr>
          <w:rFonts w:ascii="Times New Roman" w:hAnsi="Times New Roman" w:cs="Times New Roman"/>
          <w:sz w:val="24"/>
          <w:szCs w:val="24"/>
        </w:rPr>
        <w:t xml:space="preserve"> specializ</w:t>
      </w:r>
      <w:r w:rsidR="0037296C">
        <w:rPr>
          <w:rFonts w:ascii="Times New Roman" w:hAnsi="Times New Roman" w:cs="Times New Roman"/>
          <w:sz w:val="24"/>
          <w:szCs w:val="24"/>
        </w:rPr>
        <w:t>ed knowledge or vocabulary that</w:t>
      </w:r>
      <w:r w:rsidR="007714B8" w:rsidRPr="002B5CA0">
        <w:rPr>
          <w:rFonts w:ascii="Times New Roman" w:hAnsi="Times New Roman" w:cs="Times New Roman"/>
          <w:sz w:val="24"/>
          <w:szCs w:val="24"/>
        </w:rPr>
        <w:t xml:space="preserve"> come</w:t>
      </w:r>
      <w:r w:rsidR="0037296C">
        <w:rPr>
          <w:rFonts w:ascii="Times New Roman" w:hAnsi="Times New Roman" w:cs="Times New Roman"/>
          <w:sz w:val="24"/>
          <w:szCs w:val="24"/>
        </w:rPr>
        <w:t>s</w:t>
      </w:r>
      <w:r w:rsidR="007714B8" w:rsidRPr="002B5CA0">
        <w:rPr>
          <w:rFonts w:ascii="Times New Roman" w:hAnsi="Times New Roman" w:cs="Times New Roman"/>
          <w:sz w:val="24"/>
          <w:szCs w:val="24"/>
        </w:rPr>
        <w:t xml:space="preserve"> with education (e.g., “</w:t>
      </w:r>
      <w:r w:rsidR="007714B8" w:rsidRPr="002B5CA0">
        <w:rPr>
          <w:rStyle w:val="editing"/>
          <w:rFonts w:ascii="Times New Roman" w:hAnsi="Times New Roman" w:cs="Times New Roman"/>
          <w:sz w:val="24"/>
          <w:szCs w:val="24"/>
          <w:shd w:val="clear" w:color="auto" w:fill="FFFFFF"/>
        </w:rPr>
        <w:t>Natural gas is used to heat our homes and run some transportation”).</w:t>
      </w:r>
      <w:r w:rsidR="007714B8" w:rsidRPr="002B5CA0">
        <w:rPr>
          <w:rFonts w:ascii="Times New Roman" w:hAnsi="Times New Roman" w:cs="Times New Roman"/>
          <w:sz w:val="24"/>
          <w:szCs w:val="24"/>
        </w:rPr>
        <w:t xml:space="preserve">  Standard indices such as Flesch-Kincaid Automated Readability Index (Kincaid, 1975), SMOG (McLaughlin, 1969), and Coleman-Liau (Coleman and Liau, 1975) use simple </w:t>
      </w:r>
      <w:r>
        <w:rPr>
          <w:rFonts w:ascii="Times New Roman" w:hAnsi="Times New Roman" w:cs="Times New Roman"/>
          <w:sz w:val="24"/>
          <w:szCs w:val="24"/>
        </w:rPr>
        <w:t>features</w:t>
      </w:r>
      <w:r w:rsidR="007714B8" w:rsidRPr="002B5CA0">
        <w:rPr>
          <w:rFonts w:ascii="Times New Roman" w:hAnsi="Times New Roman" w:cs="Times New Roman"/>
          <w:sz w:val="24"/>
          <w:szCs w:val="24"/>
        </w:rPr>
        <w:t xml:space="preserve"> like sentence and word length to approximate readability.  Longer sentences and longer words tend to be more complex and require a higher-grade level to be able to comfortably parse. </w:t>
      </w:r>
    </w:p>
    <w:p w14:paraId="13C8FEDD" w14:textId="586655B8" w:rsidR="00956F16" w:rsidRDefault="00241C86" w:rsidP="00956F16">
      <w:pPr>
        <w:pStyle w:val="NoSpacing"/>
        <w:spacing w:line="480" w:lineRule="auto"/>
        <w:ind w:firstLine="720"/>
        <w:rPr>
          <w:rFonts w:ascii="Times New Roman" w:hAnsi="Times New Roman" w:cs="Times New Roman"/>
          <w:b/>
          <w:i/>
          <w:sz w:val="24"/>
          <w:szCs w:val="24"/>
        </w:rPr>
      </w:pPr>
      <w:r>
        <w:rPr>
          <w:rFonts w:ascii="Times New Roman" w:hAnsi="Times New Roman" w:cs="Times New Roman"/>
          <w:sz w:val="24"/>
          <w:szCs w:val="24"/>
        </w:rPr>
        <w:t>But while w</w:t>
      </w:r>
      <w:r w:rsidR="007714B8" w:rsidRPr="002B5CA0">
        <w:rPr>
          <w:rFonts w:ascii="Times New Roman" w:hAnsi="Times New Roman" w:cs="Times New Roman"/>
          <w:sz w:val="24"/>
          <w:szCs w:val="24"/>
        </w:rPr>
        <w:t xml:space="preserve">ord and sentence length are certainly important, they provide less insight into how other aspects of content impact engagement. Further, </w:t>
      </w:r>
      <w:r w:rsidR="00601420" w:rsidRPr="002B5CA0">
        <w:rPr>
          <w:rFonts w:ascii="Times New Roman" w:hAnsi="Times New Roman" w:cs="Times New Roman"/>
          <w:sz w:val="24"/>
          <w:szCs w:val="24"/>
        </w:rPr>
        <w:t xml:space="preserve">while computer scientists have begun to examine </w:t>
      </w:r>
      <w:r w:rsidR="00DC1D58">
        <w:rPr>
          <w:rFonts w:ascii="Times New Roman" w:hAnsi="Times New Roman" w:cs="Times New Roman"/>
          <w:sz w:val="24"/>
          <w:szCs w:val="24"/>
        </w:rPr>
        <w:t>a broader set of</w:t>
      </w:r>
      <w:r w:rsidR="00601420" w:rsidRPr="002B5CA0">
        <w:rPr>
          <w:rFonts w:ascii="Times New Roman" w:hAnsi="Times New Roman" w:cs="Times New Roman"/>
          <w:sz w:val="24"/>
          <w:szCs w:val="24"/>
        </w:rPr>
        <w:t xml:space="preserve"> textual features (Pitler and Nenkova 2008), they have focused mainly on predicting self-report ratings of text-quality on a small set of articles.  </w:t>
      </w:r>
      <w:r w:rsidR="000103B9" w:rsidRPr="002B5CA0">
        <w:rPr>
          <w:rFonts w:ascii="Times New Roman" w:hAnsi="Times New Roman" w:cs="Times New Roman"/>
          <w:sz w:val="24"/>
          <w:szCs w:val="24"/>
        </w:rPr>
        <w:t xml:space="preserve">Similarly, </w:t>
      </w:r>
      <w:r w:rsidR="004A78BF">
        <w:rPr>
          <w:rFonts w:ascii="Times New Roman" w:hAnsi="Times New Roman" w:cs="Times New Roman"/>
          <w:sz w:val="24"/>
          <w:szCs w:val="24"/>
        </w:rPr>
        <w:t>research</w:t>
      </w:r>
      <w:r w:rsidR="00601420" w:rsidRPr="002B5CA0">
        <w:rPr>
          <w:rFonts w:ascii="Times New Roman" w:hAnsi="Times New Roman" w:cs="Times New Roman"/>
          <w:sz w:val="24"/>
          <w:szCs w:val="24"/>
        </w:rPr>
        <w:t xml:space="preserve"> in psychology has examined reading comprehension (</w:t>
      </w:r>
      <w:r w:rsidR="004E2D16">
        <w:rPr>
          <w:rFonts w:ascii="Times New Roman" w:hAnsi="Times New Roman" w:cs="Times New Roman"/>
          <w:sz w:val="24"/>
          <w:szCs w:val="24"/>
        </w:rPr>
        <w:t xml:space="preserve">e.g., </w:t>
      </w:r>
      <w:r w:rsidR="00601420" w:rsidRPr="002B5CA0">
        <w:rPr>
          <w:rFonts w:ascii="Times New Roman" w:hAnsi="Times New Roman" w:cs="Times New Roman"/>
          <w:sz w:val="24"/>
          <w:szCs w:val="24"/>
        </w:rPr>
        <w:t>Just and Carpenter 1980</w:t>
      </w:r>
      <w:r w:rsidR="004E2D16">
        <w:rPr>
          <w:rFonts w:ascii="Times New Roman" w:hAnsi="Times New Roman" w:cs="Times New Roman"/>
          <w:sz w:val="24"/>
          <w:szCs w:val="24"/>
        </w:rPr>
        <w:t>; Freebody and Anderson 1983</w:t>
      </w:r>
      <w:r w:rsidR="00601420" w:rsidRPr="002B5CA0">
        <w:rPr>
          <w:rFonts w:ascii="Times New Roman" w:hAnsi="Times New Roman" w:cs="Times New Roman"/>
          <w:sz w:val="24"/>
          <w:szCs w:val="24"/>
        </w:rPr>
        <w:t xml:space="preserve">) </w:t>
      </w:r>
      <w:r w:rsidR="004A78BF">
        <w:rPr>
          <w:rFonts w:ascii="Times New Roman" w:hAnsi="Times New Roman" w:cs="Times New Roman"/>
          <w:sz w:val="24"/>
          <w:szCs w:val="24"/>
        </w:rPr>
        <w:t>but</w:t>
      </w:r>
      <w:r w:rsidR="000103B9" w:rsidRPr="002B5CA0">
        <w:rPr>
          <w:rFonts w:ascii="Times New Roman" w:hAnsi="Times New Roman" w:cs="Times New Roman"/>
          <w:sz w:val="24"/>
          <w:szCs w:val="24"/>
        </w:rPr>
        <w:t xml:space="preserve"> has</w:t>
      </w:r>
      <w:r w:rsidR="00601420" w:rsidRPr="002B5CA0">
        <w:rPr>
          <w:rFonts w:ascii="Times New Roman" w:hAnsi="Times New Roman" w:cs="Times New Roman"/>
          <w:sz w:val="24"/>
          <w:szCs w:val="24"/>
        </w:rPr>
        <w:t xml:space="preserve"> also been limited by small samples (e.g., 15 passages of 132 words each)</w:t>
      </w:r>
      <w:r w:rsidR="000103B9" w:rsidRPr="002B5CA0">
        <w:rPr>
          <w:rFonts w:ascii="Times New Roman" w:hAnsi="Times New Roman" w:cs="Times New Roman"/>
          <w:sz w:val="24"/>
          <w:szCs w:val="24"/>
        </w:rPr>
        <w:t xml:space="preserve"> and tasks where participants are forced to read an entire passage of text</w:t>
      </w:r>
      <w:r w:rsidR="00601420" w:rsidRPr="002B5CA0">
        <w:rPr>
          <w:rFonts w:ascii="Times New Roman" w:hAnsi="Times New Roman" w:cs="Times New Roman"/>
          <w:sz w:val="24"/>
          <w:szCs w:val="24"/>
        </w:rPr>
        <w:t>.  To truly begin to understand how textual features shape continued reading, it</w:t>
      </w:r>
      <w:r w:rsidR="00F7558D">
        <w:rPr>
          <w:rFonts w:ascii="Times New Roman" w:hAnsi="Times New Roman" w:cs="Times New Roman"/>
          <w:sz w:val="24"/>
          <w:szCs w:val="24"/>
        </w:rPr>
        <w:t xml:space="preserve"> i</w:t>
      </w:r>
      <w:r w:rsidR="00601420" w:rsidRPr="002B5CA0">
        <w:rPr>
          <w:rFonts w:ascii="Times New Roman" w:hAnsi="Times New Roman" w:cs="Times New Roman"/>
          <w:sz w:val="24"/>
          <w:szCs w:val="24"/>
        </w:rPr>
        <w:t>s important to look across a</w:t>
      </w:r>
      <w:r w:rsidR="004A78BF">
        <w:rPr>
          <w:rFonts w:ascii="Times New Roman" w:hAnsi="Times New Roman" w:cs="Times New Roman"/>
          <w:sz w:val="24"/>
          <w:szCs w:val="24"/>
        </w:rPr>
        <w:t xml:space="preserve"> broad</w:t>
      </w:r>
      <w:r w:rsidR="00601420" w:rsidRPr="002B5CA0">
        <w:rPr>
          <w:rFonts w:ascii="Times New Roman" w:hAnsi="Times New Roman" w:cs="Times New Roman"/>
          <w:sz w:val="24"/>
          <w:szCs w:val="24"/>
        </w:rPr>
        <w:t xml:space="preserve"> range of both people and content types. </w:t>
      </w:r>
    </w:p>
    <w:p w14:paraId="5E63D4E4" w14:textId="77777777" w:rsidR="00956F16" w:rsidRDefault="00956F16" w:rsidP="00956F16">
      <w:pPr>
        <w:pStyle w:val="NoSpacing"/>
        <w:spacing w:line="480" w:lineRule="auto"/>
        <w:rPr>
          <w:rFonts w:ascii="Times New Roman" w:hAnsi="Times New Roman" w:cs="Times New Roman"/>
          <w:b/>
          <w:i/>
          <w:sz w:val="24"/>
          <w:szCs w:val="24"/>
        </w:rPr>
      </w:pPr>
    </w:p>
    <w:p w14:paraId="0B56F8A2" w14:textId="77777777" w:rsidR="0037296C" w:rsidRDefault="0037296C">
      <w:pPr>
        <w:spacing w:after="160" w:line="259" w:lineRule="auto"/>
        <w:rPr>
          <w:rFonts w:ascii="Times New Roman" w:hAnsi="Times New Roman" w:cstheme="minorBidi"/>
          <w:i/>
          <w:sz w:val="24"/>
        </w:rPr>
      </w:pPr>
      <w:r>
        <w:rPr>
          <w:rFonts w:ascii="Times New Roman" w:hAnsi="Times New Roman"/>
          <w:i/>
          <w:sz w:val="24"/>
        </w:rPr>
        <w:br w:type="page"/>
      </w:r>
    </w:p>
    <w:p w14:paraId="5324186B" w14:textId="45C49D59" w:rsidR="005F14E9" w:rsidRPr="004C7423" w:rsidRDefault="00241C86" w:rsidP="00956F16">
      <w:pPr>
        <w:pStyle w:val="NoSpacing"/>
        <w:spacing w:line="480" w:lineRule="auto"/>
        <w:jc w:val="center"/>
        <w:rPr>
          <w:rFonts w:ascii="Times New Roman" w:hAnsi="Times New Roman"/>
          <w:i/>
          <w:sz w:val="24"/>
        </w:rPr>
      </w:pPr>
      <w:r w:rsidRPr="004C7423">
        <w:rPr>
          <w:rFonts w:ascii="Times New Roman" w:hAnsi="Times New Roman"/>
          <w:i/>
          <w:sz w:val="24"/>
        </w:rPr>
        <w:lastRenderedPageBreak/>
        <w:t xml:space="preserve">THE </w:t>
      </w:r>
      <w:r w:rsidR="000119DE" w:rsidRPr="004C7423">
        <w:rPr>
          <w:rFonts w:ascii="Times New Roman" w:hAnsi="Times New Roman"/>
          <w:i/>
          <w:sz w:val="24"/>
        </w:rPr>
        <w:t xml:space="preserve">CURRENT </w:t>
      </w:r>
      <w:r w:rsidR="0037296C">
        <w:rPr>
          <w:rFonts w:ascii="Times New Roman" w:hAnsi="Times New Roman"/>
          <w:i/>
          <w:sz w:val="24"/>
        </w:rPr>
        <w:t>RESEACH</w:t>
      </w:r>
    </w:p>
    <w:p w14:paraId="445B03B7" w14:textId="1EA81F2E" w:rsidR="000B2B24" w:rsidRPr="002B5CA0" w:rsidRDefault="0037296C" w:rsidP="002B5CA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building our conceptualization, we rely on the fact that m</w:t>
      </w:r>
      <w:r w:rsidR="000B2B24" w:rsidRPr="002B5CA0">
        <w:rPr>
          <w:rFonts w:ascii="Times New Roman" w:hAnsi="Times New Roman" w:cs="Times New Roman"/>
          <w:sz w:val="24"/>
          <w:szCs w:val="24"/>
        </w:rPr>
        <w:t>otivation and a</w:t>
      </w:r>
      <w:r w:rsidR="00F7540B" w:rsidRPr="002B5CA0">
        <w:rPr>
          <w:rFonts w:ascii="Times New Roman" w:hAnsi="Times New Roman" w:cs="Times New Roman"/>
          <w:sz w:val="24"/>
          <w:szCs w:val="24"/>
        </w:rPr>
        <w:t xml:space="preserve">bility </w:t>
      </w:r>
      <w:r w:rsidR="000B2B24" w:rsidRPr="002B5CA0">
        <w:rPr>
          <w:rFonts w:ascii="Times New Roman" w:hAnsi="Times New Roman" w:cs="Times New Roman"/>
          <w:sz w:val="24"/>
          <w:szCs w:val="24"/>
        </w:rPr>
        <w:t>are two major drivers of behavior</w:t>
      </w:r>
      <w:r w:rsidR="00F7540B" w:rsidRPr="002B5CA0">
        <w:rPr>
          <w:rFonts w:ascii="Times New Roman" w:hAnsi="Times New Roman" w:cs="Times New Roman"/>
          <w:sz w:val="24"/>
          <w:szCs w:val="24"/>
        </w:rPr>
        <w:t xml:space="preserve">.  The more motivated people are to take action, the more likely they will do </w:t>
      </w:r>
      <w:r w:rsidR="00241C86">
        <w:rPr>
          <w:rFonts w:ascii="Times New Roman" w:hAnsi="Times New Roman" w:cs="Times New Roman"/>
          <w:sz w:val="24"/>
          <w:szCs w:val="24"/>
        </w:rPr>
        <w:t>so</w:t>
      </w:r>
      <w:r w:rsidR="004A78BF">
        <w:rPr>
          <w:rFonts w:ascii="Times New Roman" w:hAnsi="Times New Roman" w:cs="Times New Roman"/>
          <w:sz w:val="24"/>
          <w:szCs w:val="24"/>
        </w:rPr>
        <w:t>;</w:t>
      </w:r>
      <w:r w:rsidR="00F7540B" w:rsidRPr="002B5CA0">
        <w:rPr>
          <w:rFonts w:ascii="Times New Roman" w:hAnsi="Times New Roman" w:cs="Times New Roman"/>
          <w:sz w:val="24"/>
          <w:szCs w:val="24"/>
        </w:rPr>
        <w:t xml:space="preserve"> and the more able they are to take that action, the more likely it is to occur. </w:t>
      </w:r>
      <w:r w:rsidR="00241C86">
        <w:rPr>
          <w:rFonts w:ascii="Times New Roman" w:hAnsi="Times New Roman" w:cs="Times New Roman"/>
          <w:sz w:val="24"/>
          <w:szCs w:val="24"/>
        </w:rPr>
        <w:t>Applied</w:t>
      </w:r>
      <w:r w:rsidR="00F7540B" w:rsidRPr="002B5CA0">
        <w:rPr>
          <w:rFonts w:ascii="Times New Roman" w:hAnsi="Times New Roman" w:cs="Times New Roman"/>
          <w:sz w:val="24"/>
          <w:szCs w:val="24"/>
        </w:rPr>
        <w:t xml:space="preserve"> </w:t>
      </w:r>
      <w:r w:rsidR="000B2B24" w:rsidRPr="002B5CA0">
        <w:rPr>
          <w:rFonts w:ascii="Times New Roman" w:hAnsi="Times New Roman" w:cs="Times New Roman"/>
          <w:sz w:val="24"/>
          <w:szCs w:val="24"/>
        </w:rPr>
        <w:t>to</w:t>
      </w:r>
      <w:r w:rsidR="00F7540B" w:rsidRPr="002B5CA0">
        <w:rPr>
          <w:rFonts w:ascii="Times New Roman" w:hAnsi="Times New Roman" w:cs="Times New Roman"/>
          <w:sz w:val="24"/>
          <w:szCs w:val="24"/>
        </w:rPr>
        <w:t xml:space="preserve"> reading, </w:t>
      </w:r>
      <w:r w:rsidR="000B2B24" w:rsidRPr="002B5CA0">
        <w:rPr>
          <w:rFonts w:ascii="Times New Roman" w:hAnsi="Times New Roman" w:cs="Times New Roman"/>
          <w:sz w:val="24"/>
          <w:szCs w:val="24"/>
        </w:rPr>
        <w:t xml:space="preserve">these </w:t>
      </w:r>
      <w:r w:rsidR="009629FD">
        <w:rPr>
          <w:rFonts w:ascii="Times New Roman" w:hAnsi="Times New Roman" w:cs="Times New Roman"/>
          <w:sz w:val="24"/>
          <w:szCs w:val="24"/>
        </w:rPr>
        <w:t>dimensions</w:t>
      </w:r>
      <w:r w:rsidR="000B2B24" w:rsidRPr="002B5CA0">
        <w:rPr>
          <w:rFonts w:ascii="Times New Roman" w:hAnsi="Times New Roman" w:cs="Times New Roman"/>
          <w:sz w:val="24"/>
          <w:szCs w:val="24"/>
        </w:rPr>
        <w:t xml:space="preserve"> </w:t>
      </w:r>
      <w:r w:rsidR="0063437C" w:rsidRPr="002B5CA0">
        <w:rPr>
          <w:rFonts w:ascii="Times New Roman" w:hAnsi="Times New Roman" w:cs="Times New Roman"/>
          <w:sz w:val="24"/>
          <w:szCs w:val="24"/>
        </w:rPr>
        <w:t xml:space="preserve">can be operationalized </w:t>
      </w:r>
      <w:r w:rsidR="00241C86">
        <w:rPr>
          <w:rFonts w:ascii="Times New Roman" w:hAnsi="Times New Roman" w:cs="Times New Roman"/>
          <w:sz w:val="24"/>
          <w:szCs w:val="24"/>
        </w:rPr>
        <w:t>by</w:t>
      </w:r>
      <w:r w:rsidR="00DC1D58">
        <w:rPr>
          <w:rFonts w:ascii="Times New Roman" w:hAnsi="Times New Roman" w:cs="Times New Roman"/>
          <w:sz w:val="24"/>
          <w:szCs w:val="24"/>
        </w:rPr>
        <w:t xml:space="preserve"> the</w:t>
      </w:r>
      <w:r w:rsidR="000B2B24" w:rsidRPr="002B5CA0">
        <w:rPr>
          <w:rFonts w:ascii="Times New Roman" w:hAnsi="Times New Roman" w:cs="Times New Roman"/>
          <w:sz w:val="24"/>
          <w:szCs w:val="24"/>
        </w:rPr>
        <w:t xml:space="preserve"> emotion content evokes and how easy the text is to process.  </w:t>
      </w:r>
    </w:p>
    <w:p w14:paraId="2730ABE0" w14:textId="77777777" w:rsidR="005F14E9" w:rsidRPr="002B5CA0" w:rsidRDefault="005F14E9" w:rsidP="002B5CA0">
      <w:pPr>
        <w:pStyle w:val="NoSpacing"/>
        <w:spacing w:line="480" w:lineRule="auto"/>
        <w:rPr>
          <w:rFonts w:ascii="Times New Roman" w:hAnsi="Times New Roman" w:cs="Times New Roman"/>
          <w:b/>
          <w:sz w:val="24"/>
          <w:szCs w:val="24"/>
        </w:rPr>
      </w:pPr>
    </w:p>
    <w:p w14:paraId="113E7610" w14:textId="04E7F27F" w:rsidR="00F904D8" w:rsidRPr="004C7423" w:rsidRDefault="00867926" w:rsidP="002B5CA0">
      <w:pPr>
        <w:pStyle w:val="NoSpacing"/>
        <w:spacing w:line="480" w:lineRule="auto"/>
        <w:rPr>
          <w:rFonts w:ascii="Times New Roman" w:hAnsi="Times New Roman"/>
          <w:i/>
          <w:sz w:val="24"/>
        </w:rPr>
      </w:pPr>
      <w:r w:rsidRPr="004C7423">
        <w:rPr>
          <w:rFonts w:ascii="Times New Roman" w:hAnsi="Times New Roman"/>
          <w:i/>
          <w:sz w:val="24"/>
        </w:rPr>
        <w:t>Processing Ease</w:t>
      </w:r>
    </w:p>
    <w:p w14:paraId="2D5FCD74" w14:textId="384CEBDA" w:rsidR="00A93A39" w:rsidRPr="002B5CA0" w:rsidRDefault="00241C86" w:rsidP="002B5CA0">
      <w:pPr>
        <w:spacing w:line="480" w:lineRule="auto"/>
        <w:rPr>
          <w:rFonts w:ascii="Times New Roman" w:hAnsi="Times New Roman" w:cs="Times New Roman"/>
          <w:sz w:val="24"/>
          <w:szCs w:val="24"/>
        </w:rPr>
      </w:pPr>
      <w:r>
        <w:rPr>
          <w:rFonts w:ascii="Times New Roman" w:hAnsi="Times New Roman" w:cs="Times New Roman"/>
          <w:sz w:val="24"/>
          <w:szCs w:val="24"/>
        </w:rPr>
        <w:tab/>
        <w:t>We suggest that textual features that make passages easier to process should increase reading.  These aspects should reduce the effort required to continue, and thus increase the likelihood that people do so. This should play out across</w:t>
      </w:r>
      <w:r w:rsidR="009629FD">
        <w:rPr>
          <w:rFonts w:ascii="Times New Roman" w:hAnsi="Times New Roman" w:cs="Times New Roman"/>
          <w:sz w:val="24"/>
          <w:szCs w:val="24"/>
        </w:rPr>
        <w:t xml:space="preserve"> a number of content features</w:t>
      </w:r>
      <w:r>
        <w:rPr>
          <w:rFonts w:ascii="Times New Roman" w:hAnsi="Times New Roman" w:cs="Times New Roman"/>
          <w:sz w:val="24"/>
          <w:szCs w:val="24"/>
        </w:rPr>
        <w:t>.</w:t>
      </w:r>
    </w:p>
    <w:p w14:paraId="2BC7132F" w14:textId="134D328C" w:rsidR="00754B44" w:rsidRPr="002B5CA0" w:rsidRDefault="00A93A39" w:rsidP="002B5CA0">
      <w:pPr>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First, </w:t>
      </w:r>
      <w:r w:rsidR="00754B44" w:rsidRPr="002B5CA0">
        <w:rPr>
          <w:rFonts w:ascii="Times New Roman" w:hAnsi="Times New Roman" w:cs="Times New Roman"/>
          <w:sz w:val="24"/>
          <w:szCs w:val="24"/>
        </w:rPr>
        <w:t xml:space="preserve">at the most basic level, standard measures of readability should </w:t>
      </w:r>
      <w:r w:rsidR="0037296C">
        <w:rPr>
          <w:rFonts w:ascii="Times New Roman" w:hAnsi="Times New Roman" w:cs="Times New Roman"/>
          <w:sz w:val="24"/>
          <w:szCs w:val="24"/>
        </w:rPr>
        <w:t>influence</w:t>
      </w:r>
      <w:r w:rsidR="00754B44" w:rsidRPr="002B5CA0">
        <w:rPr>
          <w:rFonts w:ascii="Times New Roman" w:hAnsi="Times New Roman" w:cs="Times New Roman"/>
          <w:sz w:val="24"/>
          <w:szCs w:val="24"/>
        </w:rPr>
        <w:t xml:space="preserve"> processing ease</w:t>
      </w:r>
      <w:r w:rsidRPr="002B5CA0">
        <w:rPr>
          <w:rFonts w:ascii="Times New Roman" w:hAnsi="Times New Roman" w:cs="Times New Roman"/>
          <w:sz w:val="24"/>
          <w:szCs w:val="24"/>
        </w:rPr>
        <w:t xml:space="preserve">. </w:t>
      </w:r>
      <w:r w:rsidR="00754B44" w:rsidRPr="002B5CA0">
        <w:rPr>
          <w:rFonts w:ascii="Times New Roman" w:hAnsi="Times New Roman" w:cs="Times New Roman"/>
          <w:sz w:val="24"/>
          <w:szCs w:val="24"/>
        </w:rPr>
        <w:t>As noted above, r</w:t>
      </w:r>
      <w:r w:rsidRPr="002B5CA0">
        <w:rPr>
          <w:rFonts w:ascii="Times New Roman" w:hAnsi="Times New Roman" w:cs="Times New Roman"/>
          <w:sz w:val="24"/>
          <w:szCs w:val="24"/>
        </w:rPr>
        <w:t>eadabilit</w:t>
      </w:r>
      <w:r w:rsidR="00754B44" w:rsidRPr="002B5CA0">
        <w:rPr>
          <w:rFonts w:ascii="Times New Roman" w:hAnsi="Times New Roman" w:cs="Times New Roman"/>
          <w:sz w:val="24"/>
          <w:szCs w:val="24"/>
        </w:rPr>
        <w:t>y measures assign</w:t>
      </w:r>
      <w:r w:rsidR="002C12B5" w:rsidRPr="002B5CA0">
        <w:rPr>
          <w:rFonts w:ascii="Times New Roman" w:hAnsi="Times New Roman" w:cs="Times New Roman"/>
          <w:sz w:val="24"/>
          <w:szCs w:val="24"/>
        </w:rPr>
        <w:t xml:space="preserve"> texts an appropriate school grade level (e.g., Kincaid 1975).  </w:t>
      </w:r>
      <w:r w:rsidR="00754B44" w:rsidRPr="002B5CA0">
        <w:rPr>
          <w:rFonts w:ascii="Times New Roman" w:hAnsi="Times New Roman" w:cs="Times New Roman"/>
          <w:sz w:val="24"/>
          <w:szCs w:val="24"/>
        </w:rPr>
        <w:t xml:space="preserve">Shorter words and sentences should </w:t>
      </w:r>
      <w:r w:rsidR="009629FD">
        <w:rPr>
          <w:rFonts w:ascii="Times New Roman" w:hAnsi="Times New Roman" w:cs="Times New Roman"/>
          <w:sz w:val="24"/>
          <w:szCs w:val="24"/>
        </w:rPr>
        <w:t>make content easier to process</w:t>
      </w:r>
      <w:r w:rsidR="00754B44" w:rsidRPr="002B5CA0">
        <w:rPr>
          <w:rFonts w:ascii="Times New Roman" w:hAnsi="Times New Roman" w:cs="Times New Roman"/>
          <w:sz w:val="24"/>
          <w:szCs w:val="24"/>
        </w:rPr>
        <w:t xml:space="preserve"> and </w:t>
      </w:r>
      <w:r w:rsidR="009629FD">
        <w:rPr>
          <w:rFonts w:ascii="Times New Roman" w:hAnsi="Times New Roman" w:cs="Times New Roman"/>
          <w:sz w:val="24"/>
          <w:szCs w:val="24"/>
        </w:rPr>
        <w:t xml:space="preserve">thus </w:t>
      </w:r>
      <w:r w:rsidR="00754B44" w:rsidRPr="002B5CA0">
        <w:rPr>
          <w:rFonts w:ascii="Times New Roman" w:hAnsi="Times New Roman" w:cs="Times New Roman"/>
          <w:sz w:val="24"/>
          <w:szCs w:val="24"/>
        </w:rPr>
        <w:t>encourage continued reading.</w:t>
      </w:r>
    </w:p>
    <w:p w14:paraId="1085A022" w14:textId="0F803E61" w:rsidR="00125A6F" w:rsidRPr="002B5CA0" w:rsidRDefault="00E27A7B" w:rsidP="002B5CA0">
      <w:pPr>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This approach to readability is rather simplistic, however, and </w:t>
      </w:r>
      <w:r w:rsidR="009629FD">
        <w:rPr>
          <w:rFonts w:ascii="Times New Roman" w:hAnsi="Times New Roman" w:cs="Times New Roman"/>
          <w:sz w:val="24"/>
          <w:szCs w:val="24"/>
        </w:rPr>
        <w:t xml:space="preserve">things like </w:t>
      </w:r>
      <w:r w:rsidR="00125A6F" w:rsidRPr="002B5CA0">
        <w:rPr>
          <w:rFonts w:ascii="Times New Roman" w:hAnsi="Times New Roman" w:cs="Times New Roman"/>
          <w:sz w:val="24"/>
          <w:szCs w:val="24"/>
        </w:rPr>
        <w:t xml:space="preserve">syntactic complexity </w:t>
      </w:r>
      <w:r w:rsidR="009629FD">
        <w:rPr>
          <w:rFonts w:ascii="Times New Roman" w:hAnsi="Times New Roman" w:cs="Times New Roman"/>
          <w:sz w:val="24"/>
          <w:szCs w:val="24"/>
        </w:rPr>
        <w:t>should also</w:t>
      </w:r>
      <w:r w:rsidR="00125A6F" w:rsidRPr="002B5CA0">
        <w:rPr>
          <w:rFonts w:ascii="Times New Roman" w:hAnsi="Times New Roman" w:cs="Times New Roman"/>
          <w:sz w:val="24"/>
          <w:szCs w:val="24"/>
        </w:rPr>
        <w:t xml:space="preserve"> play</w:t>
      </w:r>
      <w:r w:rsidR="0017398E" w:rsidRPr="002B5CA0">
        <w:rPr>
          <w:rFonts w:ascii="Times New Roman" w:hAnsi="Times New Roman" w:cs="Times New Roman"/>
          <w:sz w:val="24"/>
          <w:szCs w:val="24"/>
        </w:rPr>
        <w:t xml:space="preserve"> a role</w:t>
      </w:r>
      <w:r w:rsidRPr="002B5CA0">
        <w:rPr>
          <w:rFonts w:ascii="Times New Roman" w:hAnsi="Times New Roman" w:cs="Times New Roman"/>
          <w:sz w:val="24"/>
          <w:szCs w:val="24"/>
        </w:rPr>
        <w:t xml:space="preserve">.  </w:t>
      </w:r>
      <w:r w:rsidR="00125A6F" w:rsidRPr="002B5CA0">
        <w:rPr>
          <w:rFonts w:ascii="Times New Roman" w:hAnsi="Times New Roman" w:cs="Times New Roman"/>
          <w:sz w:val="24"/>
          <w:szCs w:val="24"/>
        </w:rPr>
        <w:t xml:space="preserve">Measures like Flesch-Kincaid only </w:t>
      </w:r>
      <w:r w:rsidR="008422FB" w:rsidRPr="002B5CA0">
        <w:rPr>
          <w:rFonts w:ascii="Times New Roman" w:hAnsi="Times New Roman" w:cs="Times New Roman"/>
          <w:sz w:val="24"/>
          <w:szCs w:val="24"/>
        </w:rPr>
        <w:t>consider</w:t>
      </w:r>
      <w:r w:rsidR="00125A6F" w:rsidRPr="002B5CA0">
        <w:rPr>
          <w:rFonts w:ascii="Times New Roman" w:hAnsi="Times New Roman" w:cs="Times New Roman"/>
          <w:sz w:val="24"/>
          <w:szCs w:val="24"/>
        </w:rPr>
        <w:t xml:space="preserve"> the words in a sentence, but they ignore sentence structure. Linguistic and psycholinguistic theory suggests that as people read, they construct syntactic representations of sentences, or parse trees (</w:t>
      </w:r>
      <w:r w:rsidR="0017398E" w:rsidRPr="002B5CA0">
        <w:rPr>
          <w:rFonts w:ascii="Times New Roman" w:hAnsi="Times New Roman" w:cs="Times New Roman"/>
          <w:sz w:val="24"/>
          <w:szCs w:val="24"/>
        </w:rPr>
        <w:t>Chomsky 1957</w:t>
      </w:r>
      <w:r w:rsidR="00125A6F" w:rsidRPr="002B5CA0">
        <w:rPr>
          <w:rFonts w:ascii="Times New Roman" w:hAnsi="Times New Roman" w:cs="Times New Roman"/>
          <w:sz w:val="24"/>
          <w:szCs w:val="24"/>
        </w:rPr>
        <w:t>).  Deriving meaning depends on the ability to mentally construct such a parse, and, as a result, sentences with more complex parse trees are more difficult to build and understand</w:t>
      </w:r>
      <w:r w:rsidR="0017398E" w:rsidRPr="002B5CA0">
        <w:rPr>
          <w:rFonts w:ascii="Times New Roman" w:hAnsi="Times New Roman" w:cs="Times New Roman"/>
          <w:sz w:val="24"/>
          <w:szCs w:val="24"/>
        </w:rPr>
        <w:t xml:space="preserve"> (Pitler and Nenkova 2008; Schwarm and Ostendorf 2005)</w:t>
      </w:r>
      <w:r w:rsidR="00125A6F" w:rsidRPr="002B5CA0">
        <w:rPr>
          <w:rFonts w:ascii="Times New Roman" w:hAnsi="Times New Roman" w:cs="Times New Roman"/>
          <w:sz w:val="24"/>
          <w:szCs w:val="24"/>
        </w:rPr>
        <w:t>.</w:t>
      </w:r>
      <w:r w:rsidR="009F1195" w:rsidRPr="002B5CA0">
        <w:rPr>
          <w:rFonts w:ascii="Times New Roman" w:hAnsi="Times New Roman" w:cs="Times New Roman"/>
          <w:sz w:val="24"/>
          <w:szCs w:val="24"/>
        </w:rPr>
        <w:t xml:space="preserve">  This suggests that greater parse tree height </w:t>
      </w:r>
      <w:r w:rsidR="00A1766A">
        <w:rPr>
          <w:rFonts w:ascii="Times New Roman" w:hAnsi="Times New Roman" w:cs="Times New Roman"/>
          <w:sz w:val="24"/>
          <w:szCs w:val="24"/>
        </w:rPr>
        <w:t xml:space="preserve">(i.e., more complex sentence structure) </w:t>
      </w:r>
      <w:r w:rsidR="009F1195" w:rsidRPr="002B5CA0">
        <w:rPr>
          <w:rFonts w:ascii="Times New Roman" w:hAnsi="Times New Roman" w:cs="Times New Roman"/>
          <w:sz w:val="24"/>
          <w:szCs w:val="24"/>
        </w:rPr>
        <w:t xml:space="preserve">may </w:t>
      </w:r>
      <w:r w:rsidR="0037296C">
        <w:rPr>
          <w:rFonts w:ascii="Times New Roman" w:hAnsi="Times New Roman" w:cs="Times New Roman"/>
          <w:sz w:val="24"/>
          <w:szCs w:val="24"/>
        </w:rPr>
        <w:t>decrease</w:t>
      </w:r>
      <w:r w:rsidR="009F1195" w:rsidRPr="002B5CA0">
        <w:rPr>
          <w:rFonts w:ascii="Times New Roman" w:hAnsi="Times New Roman" w:cs="Times New Roman"/>
          <w:sz w:val="24"/>
          <w:szCs w:val="24"/>
        </w:rPr>
        <w:t xml:space="preserve"> reading.</w:t>
      </w:r>
    </w:p>
    <w:p w14:paraId="715CF856" w14:textId="56F6CEB5" w:rsidR="002C12B5" w:rsidRPr="002B5CA0" w:rsidRDefault="002C12B5" w:rsidP="002B5CA0">
      <w:pPr>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lastRenderedPageBreak/>
        <w:t xml:space="preserve">Even beyond </w:t>
      </w:r>
      <w:r w:rsidR="005D68CB" w:rsidRPr="002B5CA0">
        <w:rPr>
          <w:rFonts w:ascii="Times New Roman" w:hAnsi="Times New Roman" w:cs="Times New Roman"/>
          <w:sz w:val="24"/>
          <w:szCs w:val="24"/>
        </w:rPr>
        <w:t>word or sentence complexity</w:t>
      </w:r>
      <w:r w:rsidRPr="002B5CA0">
        <w:rPr>
          <w:rFonts w:ascii="Times New Roman" w:hAnsi="Times New Roman" w:cs="Times New Roman"/>
          <w:sz w:val="24"/>
          <w:szCs w:val="24"/>
        </w:rPr>
        <w:t>, however, fa</w:t>
      </w:r>
      <w:r w:rsidR="003525A1" w:rsidRPr="002B5CA0">
        <w:rPr>
          <w:rFonts w:ascii="Times New Roman" w:hAnsi="Times New Roman" w:cs="Times New Roman"/>
          <w:sz w:val="24"/>
          <w:szCs w:val="24"/>
        </w:rPr>
        <w:t xml:space="preserve">miliarity </w:t>
      </w:r>
      <w:r w:rsidR="00A93A39" w:rsidRPr="002B5CA0">
        <w:rPr>
          <w:rFonts w:ascii="Times New Roman" w:hAnsi="Times New Roman" w:cs="Times New Roman"/>
          <w:sz w:val="24"/>
          <w:szCs w:val="24"/>
        </w:rPr>
        <w:t>should also shape processing ease</w:t>
      </w:r>
      <w:r w:rsidRPr="002B5CA0">
        <w:rPr>
          <w:rFonts w:ascii="Times New Roman" w:hAnsi="Times New Roman" w:cs="Times New Roman"/>
          <w:sz w:val="24"/>
          <w:szCs w:val="24"/>
        </w:rPr>
        <w:t xml:space="preserve">.  </w:t>
      </w:r>
      <w:r w:rsidR="00EB1839" w:rsidRPr="002B5CA0">
        <w:rPr>
          <w:rFonts w:ascii="Times New Roman" w:hAnsi="Times New Roman" w:cs="Times New Roman"/>
          <w:sz w:val="24"/>
          <w:szCs w:val="24"/>
        </w:rPr>
        <w:t>A great deal of research suggests that familiar stimuli</w:t>
      </w:r>
      <w:r w:rsidRPr="002B5CA0">
        <w:rPr>
          <w:rFonts w:ascii="Times New Roman" w:hAnsi="Times New Roman" w:cs="Times New Roman"/>
          <w:sz w:val="24"/>
          <w:szCs w:val="24"/>
        </w:rPr>
        <w:t xml:space="preserve"> </w:t>
      </w:r>
      <w:r w:rsidR="00EB1839" w:rsidRPr="002B5CA0">
        <w:rPr>
          <w:rFonts w:ascii="Times New Roman" w:hAnsi="Times New Roman" w:cs="Times New Roman"/>
          <w:sz w:val="24"/>
          <w:szCs w:val="24"/>
        </w:rPr>
        <w:t>are easier to process (e.g., Winkielman &amp; Cacioppo 2001).  Work</w:t>
      </w:r>
      <w:r w:rsidR="009F1195" w:rsidRPr="002B5CA0">
        <w:rPr>
          <w:rFonts w:ascii="Times New Roman" w:hAnsi="Times New Roman" w:cs="Times New Roman"/>
          <w:sz w:val="24"/>
          <w:szCs w:val="24"/>
        </w:rPr>
        <w:t xml:space="preserve"> on mere exposure (Zajonc 1965)</w:t>
      </w:r>
      <w:r w:rsidR="00EB1839" w:rsidRPr="002B5CA0">
        <w:rPr>
          <w:rFonts w:ascii="Times New Roman" w:hAnsi="Times New Roman" w:cs="Times New Roman"/>
          <w:sz w:val="24"/>
          <w:szCs w:val="24"/>
        </w:rPr>
        <w:t>, for example, suggests that the more people see something, the more they like it, in part because repeated exposure makes things easier to process. Consequently, one might imagine that passages that contain more fa</w:t>
      </w:r>
      <w:r w:rsidR="009F1195" w:rsidRPr="002B5CA0">
        <w:rPr>
          <w:rFonts w:ascii="Times New Roman" w:hAnsi="Times New Roman" w:cs="Times New Roman"/>
          <w:sz w:val="24"/>
          <w:szCs w:val="24"/>
        </w:rPr>
        <w:t>miliar words are easier to read and thus people are more likely to continue reading</w:t>
      </w:r>
    </w:p>
    <w:p w14:paraId="16B00018" w14:textId="00E0A989" w:rsidR="00EB1839" w:rsidRPr="002B5CA0" w:rsidRDefault="00A02F82" w:rsidP="002B5CA0">
      <w:pPr>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Finally, concreteness may also play a role.  While some things in the world are relatively abstract (e.g., trust or values), others (e.g., birds or shoes) are relatively concrete.  Concrete items tend to be easier to visualize or imagine and are processed more easily (see Connell and Lynott 2012 for a review).  </w:t>
      </w:r>
      <w:r w:rsidR="008F7616" w:rsidRPr="002B5CA0">
        <w:rPr>
          <w:rFonts w:ascii="Times New Roman" w:hAnsi="Times New Roman" w:cs="Times New Roman"/>
          <w:sz w:val="24"/>
          <w:szCs w:val="24"/>
        </w:rPr>
        <w:t>This greater ease, in turn, may encourage</w:t>
      </w:r>
      <w:r w:rsidRPr="002B5CA0">
        <w:rPr>
          <w:rFonts w:ascii="Times New Roman" w:hAnsi="Times New Roman" w:cs="Times New Roman"/>
          <w:sz w:val="24"/>
          <w:szCs w:val="24"/>
        </w:rPr>
        <w:t xml:space="preserve"> </w:t>
      </w:r>
      <w:r w:rsidR="003525A1" w:rsidRPr="002B5CA0">
        <w:rPr>
          <w:rFonts w:ascii="Times New Roman" w:hAnsi="Times New Roman" w:cs="Times New Roman"/>
          <w:sz w:val="24"/>
          <w:szCs w:val="24"/>
        </w:rPr>
        <w:t>continued</w:t>
      </w:r>
      <w:r w:rsidR="008422FB" w:rsidRPr="002B5CA0">
        <w:rPr>
          <w:rFonts w:ascii="Times New Roman" w:hAnsi="Times New Roman" w:cs="Times New Roman"/>
          <w:sz w:val="24"/>
          <w:szCs w:val="24"/>
        </w:rPr>
        <w:t xml:space="preserve"> </w:t>
      </w:r>
      <w:r w:rsidRPr="002B5CA0">
        <w:rPr>
          <w:rFonts w:ascii="Times New Roman" w:hAnsi="Times New Roman" w:cs="Times New Roman"/>
          <w:sz w:val="24"/>
          <w:szCs w:val="24"/>
        </w:rPr>
        <w:t>reading.  Indeed, preliminary wo</w:t>
      </w:r>
      <w:r w:rsidR="00475902" w:rsidRPr="002B5CA0">
        <w:rPr>
          <w:rFonts w:ascii="Times New Roman" w:hAnsi="Times New Roman" w:cs="Times New Roman"/>
          <w:sz w:val="24"/>
          <w:szCs w:val="24"/>
        </w:rPr>
        <w:t>r</w:t>
      </w:r>
      <w:r w:rsidRPr="002B5CA0">
        <w:rPr>
          <w:rFonts w:ascii="Times New Roman" w:hAnsi="Times New Roman" w:cs="Times New Roman"/>
          <w:sz w:val="24"/>
          <w:szCs w:val="24"/>
        </w:rPr>
        <w:t>k suggests that concreteness increases comprehensibility, interest, and recall (Sadoski, Goetz, and Rodriguez, 2000).</w:t>
      </w:r>
    </w:p>
    <w:p w14:paraId="45D48C64" w14:textId="55A680AD" w:rsidR="00A93A39" w:rsidRPr="002B5CA0" w:rsidRDefault="00A93A39" w:rsidP="002B5CA0">
      <w:pPr>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Taken together, we examine how </w:t>
      </w:r>
      <w:r w:rsidR="004A78BF">
        <w:rPr>
          <w:rFonts w:ascii="Times New Roman" w:hAnsi="Times New Roman" w:cs="Times New Roman"/>
          <w:sz w:val="24"/>
          <w:szCs w:val="24"/>
        </w:rPr>
        <w:t xml:space="preserve">processing ease, as represented by </w:t>
      </w:r>
      <w:r w:rsidRPr="002B5CA0">
        <w:rPr>
          <w:rFonts w:ascii="Times New Roman" w:hAnsi="Times New Roman" w:cs="Times New Roman"/>
          <w:sz w:val="24"/>
          <w:szCs w:val="24"/>
        </w:rPr>
        <w:t>readability, parse tree height, familiarity, and concreteness</w:t>
      </w:r>
      <w:r w:rsidR="004A78BF">
        <w:rPr>
          <w:rFonts w:ascii="Times New Roman" w:hAnsi="Times New Roman" w:cs="Times New Roman"/>
          <w:sz w:val="24"/>
          <w:szCs w:val="24"/>
        </w:rPr>
        <w:t>,</w:t>
      </w:r>
      <w:r w:rsidRPr="002B5CA0">
        <w:rPr>
          <w:rFonts w:ascii="Times New Roman" w:hAnsi="Times New Roman" w:cs="Times New Roman"/>
          <w:sz w:val="24"/>
          <w:szCs w:val="24"/>
        </w:rPr>
        <w:t xml:space="preserve"> </w:t>
      </w:r>
      <w:r w:rsidR="009629FD">
        <w:rPr>
          <w:rFonts w:ascii="Times New Roman" w:hAnsi="Times New Roman" w:cs="Times New Roman"/>
          <w:sz w:val="24"/>
          <w:szCs w:val="24"/>
        </w:rPr>
        <w:t>influences</w:t>
      </w:r>
      <w:r w:rsidRPr="002B5CA0">
        <w:rPr>
          <w:rFonts w:ascii="Times New Roman" w:hAnsi="Times New Roman" w:cs="Times New Roman"/>
          <w:sz w:val="24"/>
          <w:szCs w:val="24"/>
        </w:rPr>
        <w:t xml:space="preserve"> reading.</w:t>
      </w:r>
    </w:p>
    <w:p w14:paraId="79004E24" w14:textId="77777777" w:rsidR="00F86747" w:rsidRPr="002B5CA0" w:rsidRDefault="00F86747" w:rsidP="002B5CA0">
      <w:pPr>
        <w:spacing w:line="480" w:lineRule="auto"/>
        <w:rPr>
          <w:rFonts w:ascii="Times New Roman" w:hAnsi="Times New Roman" w:cs="Times New Roman"/>
          <w:sz w:val="24"/>
          <w:szCs w:val="24"/>
        </w:rPr>
      </w:pPr>
    </w:p>
    <w:p w14:paraId="1BC2A87A" w14:textId="1999BA75" w:rsidR="00F86747" w:rsidRPr="004C7423" w:rsidRDefault="003C427C" w:rsidP="002B5CA0">
      <w:pPr>
        <w:spacing w:line="480" w:lineRule="auto"/>
        <w:rPr>
          <w:rFonts w:ascii="Times New Roman" w:hAnsi="Times New Roman"/>
          <w:i/>
          <w:sz w:val="24"/>
        </w:rPr>
      </w:pPr>
      <w:r w:rsidRPr="004C7423">
        <w:rPr>
          <w:rFonts w:ascii="Times New Roman" w:hAnsi="Times New Roman"/>
          <w:i/>
          <w:sz w:val="24"/>
        </w:rPr>
        <w:t>Emotion</w:t>
      </w:r>
    </w:p>
    <w:p w14:paraId="15C60B4B" w14:textId="12288384" w:rsidR="00EB1839" w:rsidRPr="002B5CA0" w:rsidRDefault="008422FB" w:rsidP="009629FD">
      <w:pPr>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Beyond</w:t>
      </w:r>
      <w:r w:rsidR="008F7616" w:rsidRPr="002B5CA0">
        <w:rPr>
          <w:rFonts w:ascii="Times New Roman" w:hAnsi="Times New Roman" w:cs="Times New Roman"/>
          <w:sz w:val="24"/>
          <w:szCs w:val="24"/>
        </w:rPr>
        <w:t xml:space="preserve"> </w:t>
      </w:r>
      <w:r w:rsidR="00754B44" w:rsidRPr="002B5CA0">
        <w:rPr>
          <w:rFonts w:ascii="Times New Roman" w:hAnsi="Times New Roman" w:cs="Times New Roman"/>
          <w:sz w:val="24"/>
          <w:szCs w:val="24"/>
        </w:rPr>
        <w:t>processing ease</w:t>
      </w:r>
      <w:r w:rsidR="008F7616" w:rsidRPr="002B5CA0">
        <w:rPr>
          <w:rFonts w:ascii="Times New Roman" w:hAnsi="Times New Roman" w:cs="Times New Roman"/>
          <w:sz w:val="24"/>
          <w:szCs w:val="24"/>
        </w:rPr>
        <w:t xml:space="preserve">, </w:t>
      </w:r>
      <w:r w:rsidR="00754B44" w:rsidRPr="002B5CA0">
        <w:rPr>
          <w:rFonts w:ascii="Times New Roman" w:hAnsi="Times New Roman" w:cs="Times New Roman"/>
          <w:sz w:val="24"/>
          <w:szCs w:val="24"/>
        </w:rPr>
        <w:t xml:space="preserve">however, </w:t>
      </w:r>
      <w:r w:rsidRPr="002B5CA0">
        <w:rPr>
          <w:rFonts w:ascii="Times New Roman" w:hAnsi="Times New Roman" w:cs="Times New Roman"/>
          <w:sz w:val="24"/>
          <w:szCs w:val="24"/>
        </w:rPr>
        <w:t xml:space="preserve">we suggest that </w:t>
      </w:r>
      <w:r w:rsidR="009629FD">
        <w:rPr>
          <w:rFonts w:ascii="Times New Roman" w:hAnsi="Times New Roman" w:cs="Times New Roman"/>
          <w:sz w:val="24"/>
          <w:szCs w:val="24"/>
        </w:rPr>
        <w:t>content should also impact reading through the emotions it evokes. E</w:t>
      </w:r>
      <w:r w:rsidR="008F7616" w:rsidRPr="002B5CA0">
        <w:rPr>
          <w:rFonts w:ascii="Times New Roman" w:hAnsi="Times New Roman" w:cs="Times New Roman"/>
          <w:sz w:val="24"/>
          <w:szCs w:val="24"/>
        </w:rPr>
        <w:t xml:space="preserve">motion might </w:t>
      </w:r>
      <w:r w:rsidRPr="002B5CA0">
        <w:rPr>
          <w:rFonts w:ascii="Times New Roman" w:hAnsi="Times New Roman" w:cs="Times New Roman"/>
          <w:sz w:val="24"/>
          <w:szCs w:val="24"/>
        </w:rPr>
        <w:t>shape reading</w:t>
      </w:r>
      <w:r w:rsidR="009629FD">
        <w:rPr>
          <w:rFonts w:ascii="Times New Roman" w:hAnsi="Times New Roman" w:cs="Times New Roman"/>
          <w:sz w:val="24"/>
          <w:szCs w:val="24"/>
        </w:rPr>
        <w:t xml:space="preserve"> in three ways, through </w:t>
      </w:r>
      <w:r w:rsidRPr="002B5CA0">
        <w:rPr>
          <w:rFonts w:ascii="Times New Roman" w:hAnsi="Times New Roman" w:cs="Times New Roman"/>
          <w:sz w:val="24"/>
          <w:szCs w:val="24"/>
        </w:rPr>
        <w:t xml:space="preserve">(1) emotionality, (2) valence, </w:t>
      </w:r>
      <w:r w:rsidR="009629FD">
        <w:rPr>
          <w:rFonts w:ascii="Times New Roman" w:hAnsi="Times New Roman" w:cs="Times New Roman"/>
          <w:sz w:val="24"/>
          <w:szCs w:val="24"/>
        </w:rPr>
        <w:t>or</w:t>
      </w:r>
      <w:r w:rsidRPr="002B5CA0">
        <w:rPr>
          <w:rFonts w:ascii="Times New Roman" w:hAnsi="Times New Roman" w:cs="Times New Roman"/>
          <w:sz w:val="24"/>
          <w:szCs w:val="24"/>
        </w:rPr>
        <w:t xml:space="preserve"> (3) specific emotions.</w:t>
      </w:r>
    </w:p>
    <w:p w14:paraId="69ABEDD9" w14:textId="31F3AA94" w:rsidR="00665C88" w:rsidRPr="002B5CA0" w:rsidRDefault="009629FD" w:rsidP="002B5CA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most basic</w:t>
      </w:r>
      <w:r w:rsidR="008C63B8" w:rsidRPr="002B5CA0">
        <w:rPr>
          <w:rFonts w:ascii="Times New Roman" w:hAnsi="Times New Roman" w:cs="Times New Roman"/>
          <w:sz w:val="24"/>
          <w:szCs w:val="24"/>
        </w:rPr>
        <w:t xml:space="preserve"> possibility is that</w:t>
      </w:r>
      <w:r w:rsidR="008F7616" w:rsidRPr="002B5CA0">
        <w:rPr>
          <w:rFonts w:ascii="Times New Roman" w:hAnsi="Times New Roman" w:cs="Times New Roman"/>
          <w:sz w:val="24"/>
          <w:szCs w:val="24"/>
        </w:rPr>
        <w:t xml:space="preserve"> </w:t>
      </w:r>
      <w:r w:rsidR="00F86747" w:rsidRPr="002B5CA0">
        <w:rPr>
          <w:rFonts w:ascii="Times New Roman" w:hAnsi="Times New Roman" w:cs="Times New Roman"/>
          <w:sz w:val="24"/>
          <w:szCs w:val="24"/>
        </w:rPr>
        <w:t>emotionality</w:t>
      </w:r>
      <w:r w:rsidR="008422FB" w:rsidRPr="002B5CA0">
        <w:rPr>
          <w:rFonts w:ascii="Times New Roman" w:hAnsi="Times New Roman" w:cs="Times New Roman"/>
          <w:sz w:val="24"/>
          <w:szCs w:val="24"/>
        </w:rPr>
        <w:t xml:space="preserve">, or sheer amount of emotion, </w:t>
      </w:r>
      <w:r w:rsidR="0037296C">
        <w:rPr>
          <w:rFonts w:ascii="Times New Roman" w:hAnsi="Times New Roman" w:cs="Times New Roman"/>
          <w:sz w:val="24"/>
          <w:szCs w:val="24"/>
        </w:rPr>
        <w:t>influences</w:t>
      </w:r>
      <w:r w:rsidR="008F7616" w:rsidRPr="002B5CA0">
        <w:rPr>
          <w:rFonts w:ascii="Times New Roman" w:hAnsi="Times New Roman" w:cs="Times New Roman"/>
          <w:sz w:val="24"/>
          <w:szCs w:val="24"/>
        </w:rPr>
        <w:t xml:space="preserve"> reading.  Emotions can increase attention (Easterbrook 1959; Vuilleumier 2005)</w:t>
      </w:r>
      <w:r w:rsidR="008C63B8" w:rsidRPr="002B5CA0">
        <w:rPr>
          <w:rFonts w:ascii="Times New Roman" w:hAnsi="Times New Roman" w:cs="Times New Roman"/>
          <w:sz w:val="24"/>
          <w:szCs w:val="24"/>
        </w:rPr>
        <w:t xml:space="preserve"> and flag that something </w:t>
      </w:r>
      <w:r w:rsidR="00887E3F" w:rsidRPr="002B5CA0">
        <w:rPr>
          <w:rFonts w:ascii="Times New Roman" w:hAnsi="Times New Roman" w:cs="Times New Roman"/>
          <w:sz w:val="24"/>
          <w:szCs w:val="24"/>
        </w:rPr>
        <w:t>i</w:t>
      </w:r>
      <w:r w:rsidR="00887E3F">
        <w:rPr>
          <w:rFonts w:ascii="Times New Roman" w:hAnsi="Times New Roman" w:cs="Times New Roman"/>
          <w:sz w:val="24"/>
          <w:szCs w:val="24"/>
        </w:rPr>
        <w:t>s</w:t>
      </w:r>
      <w:r w:rsidR="00887E3F" w:rsidRPr="002B5CA0">
        <w:rPr>
          <w:rFonts w:ascii="Times New Roman" w:hAnsi="Times New Roman" w:cs="Times New Roman"/>
          <w:sz w:val="24"/>
          <w:szCs w:val="24"/>
        </w:rPr>
        <w:t xml:space="preserve"> </w:t>
      </w:r>
      <w:r w:rsidR="008C63B8" w:rsidRPr="002B5CA0">
        <w:rPr>
          <w:rFonts w:ascii="Times New Roman" w:hAnsi="Times New Roman" w:cs="Times New Roman"/>
          <w:sz w:val="24"/>
          <w:szCs w:val="24"/>
        </w:rPr>
        <w:t xml:space="preserve">important and deserves further processing.  This </w:t>
      </w:r>
      <w:r>
        <w:rPr>
          <w:rFonts w:ascii="Times New Roman" w:hAnsi="Times New Roman" w:cs="Times New Roman"/>
          <w:sz w:val="24"/>
          <w:szCs w:val="24"/>
        </w:rPr>
        <w:t>perspective</w:t>
      </w:r>
      <w:r w:rsidR="008C63B8" w:rsidRPr="002B5CA0">
        <w:rPr>
          <w:rFonts w:ascii="Times New Roman" w:hAnsi="Times New Roman" w:cs="Times New Roman"/>
          <w:sz w:val="24"/>
          <w:szCs w:val="24"/>
        </w:rPr>
        <w:t xml:space="preserve"> suggest</w:t>
      </w:r>
      <w:r>
        <w:rPr>
          <w:rFonts w:ascii="Times New Roman" w:hAnsi="Times New Roman" w:cs="Times New Roman"/>
          <w:sz w:val="24"/>
          <w:szCs w:val="24"/>
        </w:rPr>
        <w:t>s</w:t>
      </w:r>
      <w:r w:rsidR="008C63B8" w:rsidRPr="002B5CA0">
        <w:rPr>
          <w:rFonts w:ascii="Times New Roman" w:hAnsi="Times New Roman" w:cs="Times New Roman"/>
          <w:sz w:val="24"/>
          <w:szCs w:val="24"/>
        </w:rPr>
        <w:t xml:space="preserve"> that </w:t>
      </w:r>
      <w:r w:rsidR="00665C88" w:rsidRPr="002B5CA0">
        <w:rPr>
          <w:rFonts w:ascii="Times New Roman" w:hAnsi="Times New Roman" w:cs="Times New Roman"/>
          <w:sz w:val="24"/>
          <w:szCs w:val="24"/>
        </w:rPr>
        <w:t xml:space="preserve">content that evokes any emotion, </w:t>
      </w:r>
      <w:r w:rsidR="008C63B8" w:rsidRPr="002B5CA0">
        <w:rPr>
          <w:rFonts w:ascii="Times New Roman" w:hAnsi="Times New Roman" w:cs="Times New Roman"/>
          <w:sz w:val="24"/>
          <w:szCs w:val="24"/>
        </w:rPr>
        <w:t>regardless of type,</w:t>
      </w:r>
      <w:r w:rsidR="00665C88" w:rsidRPr="002B5CA0">
        <w:rPr>
          <w:rFonts w:ascii="Times New Roman" w:hAnsi="Times New Roman" w:cs="Times New Roman"/>
          <w:sz w:val="24"/>
          <w:szCs w:val="24"/>
        </w:rPr>
        <w:t xml:space="preserve"> should </w:t>
      </w:r>
      <w:r w:rsidR="003525A1" w:rsidRPr="002B5CA0">
        <w:rPr>
          <w:rFonts w:ascii="Times New Roman" w:hAnsi="Times New Roman" w:cs="Times New Roman"/>
          <w:sz w:val="24"/>
          <w:szCs w:val="24"/>
        </w:rPr>
        <w:t>encourage continued reading</w:t>
      </w:r>
      <w:r w:rsidR="008C63B8" w:rsidRPr="002B5CA0">
        <w:rPr>
          <w:rFonts w:ascii="Times New Roman" w:hAnsi="Times New Roman" w:cs="Times New Roman"/>
          <w:sz w:val="24"/>
          <w:szCs w:val="24"/>
        </w:rPr>
        <w:t>.</w:t>
      </w:r>
    </w:p>
    <w:p w14:paraId="03D0811E" w14:textId="44550801" w:rsidR="00665C88" w:rsidRPr="002B5CA0" w:rsidRDefault="00F904D8" w:rsidP="002B5CA0">
      <w:pPr>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lastRenderedPageBreak/>
        <w:t xml:space="preserve">A </w:t>
      </w:r>
      <w:r w:rsidR="008422FB" w:rsidRPr="002B5CA0">
        <w:rPr>
          <w:rFonts w:ascii="Times New Roman" w:hAnsi="Times New Roman" w:cs="Times New Roman"/>
          <w:sz w:val="24"/>
          <w:szCs w:val="24"/>
        </w:rPr>
        <w:t xml:space="preserve">second </w:t>
      </w:r>
      <w:r w:rsidRPr="002B5CA0">
        <w:rPr>
          <w:rFonts w:ascii="Times New Roman" w:hAnsi="Times New Roman" w:cs="Times New Roman"/>
          <w:sz w:val="24"/>
          <w:szCs w:val="24"/>
        </w:rPr>
        <w:t xml:space="preserve">possibility is </w:t>
      </w:r>
      <w:r w:rsidR="00665C88" w:rsidRPr="002B5CA0">
        <w:rPr>
          <w:rFonts w:ascii="Times New Roman" w:hAnsi="Times New Roman" w:cs="Times New Roman"/>
          <w:sz w:val="24"/>
          <w:szCs w:val="24"/>
        </w:rPr>
        <w:t xml:space="preserve">that valence drives reading.  The simplest way to </w:t>
      </w:r>
      <w:r w:rsidR="009629FD">
        <w:rPr>
          <w:rFonts w:ascii="Times New Roman" w:hAnsi="Times New Roman" w:cs="Times New Roman"/>
          <w:sz w:val="24"/>
          <w:szCs w:val="24"/>
        </w:rPr>
        <w:t>organize</w:t>
      </w:r>
      <w:r w:rsidR="00665C88" w:rsidRPr="002B5CA0">
        <w:rPr>
          <w:rFonts w:ascii="Times New Roman" w:hAnsi="Times New Roman" w:cs="Times New Roman"/>
          <w:sz w:val="24"/>
          <w:szCs w:val="24"/>
        </w:rPr>
        <w:t xml:space="preserve"> emotions is by valence, or whether something is positive or negative.  Some emotions (e.g., happiness) are associated with positive states, while others (e.g., sadness) are associated with negative ones.  One could argue that positive emotion should </w:t>
      </w:r>
      <w:r w:rsidR="0037296C">
        <w:rPr>
          <w:rFonts w:ascii="Times New Roman" w:hAnsi="Times New Roman" w:cs="Times New Roman"/>
          <w:sz w:val="24"/>
          <w:szCs w:val="24"/>
        </w:rPr>
        <w:t>increase</w:t>
      </w:r>
      <w:r w:rsidR="00665C88" w:rsidRPr="002B5CA0">
        <w:rPr>
          <w:rFonts w:ascii="Times New Roman" w:hAnsi="Times New Roman" w:cs="Times New Roman"/>
          <w:sz w:val="24"/>
          <w:szCs w:val="24"/>
        </w:rPr>
        <w:t xml:space="preserve"> reading.  People like feeling good and tend to approach positive stimuli, so positive content might </w:t>
      </w:r>
      <w:r w:rsidR="003525A1" w:rsidRPr="002B5CA0">
        <w:rPr>
          <w:rFonts w:ascii="Times New Roman" w:hAnsi="Times New Roman" w:cs="Times New Roman"/>
          <w:sz w:val="24"/>
          <w:szCs w:val="24"/>
        </w:rPr>
        <w:t>encourage</w:t>
      </w:r>
      <w:r w:rsidR="00665C88" w:rsidRPr="002B5CA0">
        <w:rPr>
          <w:rFonts w:ascii="Times New Roman" w:hAnsi="Times New Roman" w:cs="Times New Roman"/>
          <w:sz w:val="24"/>
          <w:szCs w:val="24"/>
        </w:rPr>
        <w:t xml:space="preserve"> </w:t>
      </w:r>
      <w:r w:rsidR="00DB67C3">
        <w:rPr>
          <w:rFonts w:ascii="Times New Roman" w:hAnsi="Times New Roman" w:cs="Times New Roman"/>
          <w:sz w:val="24"/>
          <w:szCs w:val="24"/>
        </w:rPr>
        <w:t>reading.  Negative content might discourage reading as people avoid bad news.</w:t>
      </w:r>
      <w:r w:rsidR="00665C88" w:rsidRPr="002B5CA0">
        <w:rPr>
          <w:rFonts w:ascii="Times New Roman" w:hAnsi="Times New Roman" w:cs="Times New Roman"/>
          <w:sz w:val="24"/>
          <w:szCs w:val="24"/>
        </w:rPr>
        <w:t xml:space="preserve">  At the same time, however, one could argue the opposite.  Research on negativity bias (Baumeister, Finkenauer, and Vohs 2001; Rozin and Royzman 2001) finds that negative information garners greater attention.  When forming impressions of others, for example, people tend to spend longer looking at negative photographs (Fiske 1980).  Similarly, the old news adage, “if it bleeds, it leads</w:t>
      </w:r>
      <w:r w:rsidR="00F86747" w:rsidRPr="002B5CA0">
        <w:rPr>
          <w:rFonts w:ascii="Times New Roman" w:hAnsi="Times New Roman" w:cs="Times New Roman"/>
          <w:sz w:val="24"/>
          <w:szCs w:val="24"/>
        </w:rPr>
        <w:t>,</w:t>
      </w:r>
      <w:r w:rsidR="00665C88" w:rsidRPr="002B5CA0">
        <w:rPr>
          <w:rFonts w:ascii="Times New Roman" w:hAnsi="Times New Roman" w:cs="Times New Roman"/>
          <w:sz w:val="24"/>
          <w:szCs w:val="24"/>
        </w:rPr>
        <w:t>”</w:t>
      </w:r>
      <w:r w:rsidR="00F86747" w:rsidRPr="002B5CA0">
        <w:rPr>
          <w:rFonts w:ascii="Times New Roman" w:hAnsi="Times New Roman" w:cs="Times New Roman"/>
          <w:sz w:val="24"/>
          <w:szCs w:val="24"/>
        </w:rPr>
        <w:t xml:space="preserve"> is based on the notion that negative information will grab the viewers’ attention.</w:t>
      </w:r>
      <w:r w:rsidR="008422FB" w:rsidRPr="002B5CA0">
        <w:rPr>
          <w:rFonts w:ascii="Times New Roman" w:hAnsi="Times New Roman" w:cs="Times New Roman"/>
          <w:sz w:val="24"/>
          <w:szCs w:val="24"/>
        </w:rPr>
        <w:t xml:space="preserve"> These notions would suggest that negative </w:t>
      </w:r>
      <w:r w:rsidR="0037296C">
        <w:rPr>
          <w:rFonts w:ascii="Times New Roman" w:hAnsi="Times New Roman" w:cs="Times New Roman"/>
          <w:sz w:val="24"/>
          <w:szCs w:val="24"/>
        </w:rPr>
        <w:t>content shou</w:t>
      </w:r>
      <w:r w:rsidR="008422FB" w:rsidRPr="002B5CA0">
        <w:rPr>
          <w:rFonts w:ascii="Times New Roman" w:hAnsi="Times New Roman" w:cs="Times New Roman"/>
          <w:sz w:val="24"/>
          <w:szCs w:val="24"/>
        </w:rPr>
        <w:t xml:space="preserve">ld </w:t>
      </w:r>
      <w:r w:rsidR="009629FD">
        <w:rPr>
          <w:rFonts w:ascii="Times New Roman" w:hAnsi="Times New Roman" w:cs="Times New Roman"/>
          <w:sz w:val="24"/>
          <w:szCs w:val="24"/>
        </w:rPr>
        <w:t>encourage reading</w:t>
      </w:r>
      <w:r w:rsidR="008422FB" w:rsidRPr="002B5CA0">
        <w:rPr>
          <w:rFonts w:ascii="Times New Roman" w:hAnsi="Times New Roman" w:cs="Times New Roman"/>
          <w:sz w:val="24"/>
          <w:szCs w:val="24"/>
        </w:rPr>
        <w:t>.</w:t>
      </w:r>
    </w:p>
    <w:p w14:paraId="2C3F86A2" w14:textId="764EA5A9" w:rsidR="00956F16" w:rsidRPr="00E1091B" w:rsidRDefault="009629FD" w:rsidP="00956F1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contrast, w</w:t>
      </w:r>
      <w:r w:rsidR="0044707B">
        <w:rPr>
          <w:rFonts w:ascii="Times New Roman" w:hAnsi="Times New Roman" w:cs="Times New Roman"/>
          <w:sz w:val="24"/>
          <w:szCs w:val="24"/>
        </w:rPr>
        <w:t xml:space="preserve">e suggest a third possibility: </w:t>
      </w:r>
      <w:r w:rsidR="00F86747" w:rsidRPr="002B5CA0">
        <w:rPr>
          <w:rFonts w:ascii="Times New Roman" w:hAnsi="Times New Roman" w:cs="Times New Roman"/>
          <w:sz w:val="24"/>
          <w:szCs w:val="24"/>
        </w:rPr>
        <w:t xml:space="preserve">that the relationship between emotion and reading </w:t>
      </w:r>
      <w:r>
        <w:rPr>
          <w:rFonts w:ascii="Times New Roman" w:hAnsi="Times New Roman" w:cs="Times New Roman"/>
          <w:sz w:val="24"/>
          <w:szCs w:val="24"/>
        </w:rPr>
        <w:t>is</w:t>
      </w:r>
      <w:r w:rsidR="00F86747" w:rsidRPr="002B5CA0">
        <w:rPr>
          <w:rFonts w:ascii="Times New Roman" w:hAnsi="Times New Roman" w:cs="Times New Roman"/>
          <w:sz w:val="24"/>
          <w:szCs w:val="24"/>
        </w:rPr>
        <w:t xml:space="preserve"> more</w:t>
      </w:r>
      <w:r w:rsidR="008422FB" w:rsidRPr="002B5CA0">
        <w:rPr>
          <w:rFonts w:ascii="Times New Roman" w:hAnsi="Times New Roman" w:cs="Times New Roman"/>
          <w:sz w:val="24"/>
          <w:szCs w:val="24"/>
        </w:rPr>
        <w:t xml:space="preserve"> complex</w:t>
      </w:r>
      <w:r w:rsidR="00F86747" w:rsidRPr="002B5CA0">
        <w:rPr>
          <w:rFonts w:ascii="Times New Roman" w:hAnsi="Times New Roman" w:cs="Times New Roman"/>
          <w:sz w:val="24"/>
          <w:szCs w:val="24"/>
        </w:rPr>
        <w:t xml:space="preserve"> than valence alone.  In addition to being positive or negative, emotions are also characterized by different appraisal or action tendencies (Smith and Ellsworth 1985, Lerner and Keltner 2000; 2001). These </w:t>
      </w:r>
      <w:r w:rsidR="00E1091B" w:rsidRPr="002B5CA0">
        <w:rPr>
          <w:rFonts w:ascii="Times New Roman" w:hAnsi="Times New Roman" w:cs="Times New Roman"/>
          <w:sz w:val="24"/>
          <w:szCs w:val="24"/>
        </w:rPr>
        <w:t>tendencies</w:t>
      </w:r>
      <w:r w:rsidR="00F86747" w:rsidRPr="002B5CA0">
        <w:rPr>
          <w:rFonts w:ascii="Times New Roman" w:hAnsi="Times New Roman" w:cs="Times New Roman"/>
          <w:sz w:val="24"/>
          <w:szCs w:val="24"/>
        </w:rPr>
        <w:t>, in turn, can lead diff</w:t>
      </w:r>
      <w:r w:rsidR="0037296C">
        <w:rPr>
          <w:rFonts w:ascii="Times New Roman" w:hAnsi="Times New Roman" w:cs="Times New Roman"/>
          <w:sz w:val="24"/>
          <w:szCs w:val="24"/>
        </w:rPr>
        <w:t xml:space="preserve">erent emotions to have different </w:t>
      </w:r>
      <w:r w:rsidR="00F86747" w:rsidRPr="002B5CA0">
        <w:rPr>
          <w:rFonts w:ascii="Times New Roman" w:hAnsi="Times New Roman" w:cs="Times New Roman"/>
          <w:sz w:val="24"/>
          <w:szCs w:val="24"/>
        </w:rPr>
        <w:t>effects on downstream judgments and behavior</w:t>
      </w:r>
      <w:r w:rsidR="00B961CC">
        <w:rPr>
          <w:rFonts w:ascii="Times New Roman" w:hAnsi="Times New Roman" w:cs="Times New Roman"/>
          <w:sz w:val="24"/>
          <w:szCs w:val="24"/>
        </w:rPr>
        <w:t xml:space="preserve"> (Cavanaugh, Bettman, and Luce 2015; Coleman, Williams, Morales, and White 2017)</w:t>
      </w:r>
      <w:r w:rsidR="00F86747" w:rsidRPr="002B5CA0">
        <w:rPr>
          <w:rFonts w:ascii="Times New Roman" w:hAnsi="Times New Roman" w:cs="Times New Roman"/>
          <w:sz w:val="24"/>
          <w:szCs w:val="24"/>
        </w:rPr>
        <w:t xml:space="preserve">.  </w:t>
      </w:r>
      <w:r w:rsidR="0037296C">
        <w:rPr>
          <w:rFonts w:ascii="Times New Roman" w:hAnsi="Times New Roman" w:cs="Times New Roman"/>
          <w:sz w:val="24"/>
          <w:szCs w:val="24"/>
        </w:rPr>
        <w:t xml:space="preserve">This suggests </w:t>
      </w:r>
      <w:r w:rsidR="00956F16">
        <w:rPr>
          <w:rFonts w:ascii="Times New Roman" w:hAnsi="Times New Roman" w:cs="Times New Roman"/>
          <w:sz w:val="24"/>
          <w:szCs w:val="24"/>
        </w:rPr>
        <w:t xml:space="preserve">that </w:t>
      </w:r>
      <w:r w:rsidR="00956F16" w:rsidRPr="002B5CA0">
        <w:rPr>
          <w:rFonts w:ascii="Times New Roman" w:hAnsi="Times New Roman" w:cs="Times New Roman"/>
          <w:sz w:val="24"/>
          <w:szCs w:val="24"/>
        </w:rPr>
        <w:t>even among emotions</w:t>
      </w:r>
      <w:r w:rsidR="0037296C">
        <w:rPr>
          <w:rFonts w:ascii="Times New Roman" w:hAnsi="Times New Roman" w:cs="Times New Roman"/>
          <w:sz w:val="24"/>
          <w:szCs w:val="24"/>
        </w:rPr>
        <w:t xml:space="preserve"> of the same valence</w:t>
      </w:r>
      <w:r w:rsidR="00956F16" w:rsidRPr="002B5CA0">
        <w:rPr>
          <w:rFonts w:ascii="Times New Roman" w:hAnsi="Times New Roman" w:cs="Times New Roman"/>
          <w:sz w:val="24"/>
          <w:szCs w:val="24"/>
        </w:rPr>
        <w:t>, different specific emotions</w:t>
      </w:r>
      <w:r w:rsidR="00956F16">
        <w:rPr>
          <w:rFonts w:ascii="Times New Roman" w:hAnsi="Times New Roman" w:cs="Times New Roman"/>
          <w:sz w:val="24"/>
          <w:szCs w:val="24"/>
        </w:rPr>
        <w:t xml:space="preserve"> (e.g., anxiety versus sadness)</w:t>
      </w:r>
      <w:r w:rsidR="00956F16" w:rsidRPr="002B5CA0">
        <w:rPr>
          <w:rFonts w:ascii="Times New Roman" w:hAnsi="Times New Roman" w:cs="Times New Roman"/>
          <w:sz w:val="24"/>
          <w:szCs w:val="24"/>
        </w:rPr>
        <w:t xml:space="preserve"> may have different effects on reading.  </w:t>
      </w:r>
    </w:p>
    <w:p w14:paraId="75B74857" w14:textId="09D16C35" w:rsidR="00962880" w:rsidRDefault="00956F16" w:rsidP="00BE685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particular, we suggest that the impact of specific emotions on reading may be driven by how they shape uncertainty</w:t>
      </w:r>
      <w:r w:rsidR="0037296C" w:rsidRPr="0037296C">
        <w:rPr>
          <w:rFonts w:ascii="Times New Roman" w:hAnsi="Times New Roman" w:cs="Times New Roman"/>
          <w:sz w:val="24"/>
          <w:szCs w:val="24"/>
        </w:rPr>
        <w:t xml:space="preserve"> </w:t>
      </w:r>
      <w:r w:rsidR="0037296C">
        <w:rPr>
          <w:rFonts w:ascii="Times New Roman" w:hAnsi="Times New Roman" w:cs="Times New Roman"/>
          <w:sz w:val="24"/>
          <w:szCs w:val="24"/>
        </w:rPr>
        <w:t>and arousal</w:t>
      </w:r>
      <w:r w:rsidR="00BE6854">
        <w:rPr>
          <w:rFonts w:ascii="Times New Roman" w:hAnsi="Times New Roman" w:cs="Times New Roman"/>
          <w:sz w:val="24"/>
          <w:szCs w:val="24"/>
        </w:rPr>
        <w:t xml:space="preserve">. Uncertainty </w:t>
      </w:r>
      <w:r w:rsidR="00962880">
        <w:rPr>
          <w:rFonts w:ascii="Times New Roman" w:hAnsi="Times New Roman" w:cs="Times New Roman"/>
          <w:sz w:val="24"/>
          <w:szCs w:val="24"/>
        </w:rPr>
        <w:t>involves not knowing or not being sure about something</w:t>
      </w:r>
      <w:r w:rsidR="00BE6854">
        <w:rPr>
          <w:rFonts w:ascii="Times New Roman" w:hAnsi="Times New Roman" w:cs="Times New Roman"/>
          <w:sz w:val="24"/>
          <w:szCs w:val="24"/>
        </w:rPr>
        <w:t xml:space="preserve">.  While </w:t>
      </w:r>
      <w:r w:rsidR="000035BC">
        <w:rPr>
          <w:rFonts w:ascii="Times New Roman" w:hAnsi="Times New Roman" w:cs="Times New Roman"/>
          <w:sz w:val="24"/>
          <w:szCs w:val="24"/>
        </w:rPr>
        <w:t xml:space="preserve">certain emotions (e.g., </w:t>
      </w:r>
      <w:r w:rsidR="00BE6854">
        <w:rPr>
          <w:rFonts w:ascii="Times New Roman" w:hAnsi="Times New Roman" w:cs="Times New Roman"/>
          <w:sz w:val="24"/>
          <w:szCs w:val="24"/>
        </w:rPr>
        <w:t>anger</w:t>
      </w:r>
      <w:r w:rsidR="000035BC">
        <w:rPr>
          <w:rFonts w:ascii="Times New Roman" w:hAnsi="Times New Roman" w:cs="Times New Roman"/>
          <w:sz w:val="24"/>
          <w:szCs w:val="24"/>
        </w:rPr>
        <w:t>)</w:t>
      </w:r>
      <w:r w:rsidR="00BE6854">
        <w:rPr>
          <w:rFonts w:ascii="Times New Roman" w:hAnsi="Times New Roman" w:cs="Times New Roman"/>
          <w:sz w:val="24"/>
          <w:szCs w:val="24"/>
        </w:rPr>
        <w:t xml:space="preserve"> tend to be characterized by certainty,</w:t>
      </w:r>
      <w:r w:rsidR="000035BC">
        <w:rPr>
          <w:rFonts w:ascii="Times New Roman" w:hAnsi="Times New Roman" w:cs="Times New Roman"/>
          <w:sz w:val="24"/>
          <w:szCs w:val="24"/>
        </w:rPr>
        <w:t xml:space="preserve"> </w:t>
      </w:r>
      <w:r w:rsidR="000035BC">
        <w:rPr>
          <w:rFonts w:ascii="Times New Roman" w:hAnsi="Times New Roman" w:cs="Times New Roman"/>
          <w:sz w:val="24"/>
          <w:szCs w:val="24"/>
        </w:rPr>
        <w:lastRenderedPageBreak/>
        <w:t>others (e.g.,</w:t>
      </w:r>
      <w:r w:rsidR="00BE6854">
        <w:rPr>
          <w:rFonts w:ascii="Times New Roman" w:hAnsi="Times New Roman" w:cs="Times New Roman"/>
          <w:sz w:val="24"/>
          <w:szCs w:val="24"/>
        </w:rPr>
        <w:t xml:space="preserve"> anxiety or fear</w:t>
      </w:r>
      <w:r w:rsidR="000035BC">
        <w:rPr>
          <w:rFonts w:ascii="Times New Roman" w:hAnsi="Times New Roman" w:cs="Times New Roman"/>
          <w:sz w:val="24"/>
          <w:szCs w:val="24"/>
        </w:rPr>
        <w:t>)</w:t>
      </w:r>
      <w:r w:rsidR="00BE6854">
        <w:rPr>
          <w:rFonts w:ascii="Times New Roman" w:hAnsi="Times New Roman" w:cs="Times New Roman"/>
          <w:sz w:val="24"/>
          <w:szCs w:val="24"/>
        </w:rPr>
        <w:t xml:space="preserve"> tend to be characterized by a state of uncertainty and uncertainty reduction</w:t>
      </w:r>
      <w:r w:rsidR="00C078A1">
        <w:rPr>
          <w:rFonts w:ascii="Times New Roman" w:hAnsi="Times New Roman" w:cs="Times New Roman"/>
          <w:sz w:val="24"/>
          <w:szCs w:val="24"/>
        </w:rPr>
        <w:t xml:space="preserve"> (</w:t>
      </w:r>
      <w:r w:rsidR="00C078A1" w:rsidRPr="002B5CA0">
        <w:rPr>
          <w:rFonts w:ascii="Times New Roman" w:hAnsi="Times New Roman" w:cs="Times New Roman"/>
          <w:sz w:val="24"/>
          <w:szCs w:val="24"/>
        </w:rPr>
        <w:t xml:space="preserve">Ragunathan and Pham, 1999; </w:t>
      </w:r>
      <w:r w:rsidR="00D70D3F">
        <w:rPr>
          <w:rFonts w:ascii="Times New Roman" w:hAnsi="Times New Roman" w:cs="Times New Roman"/>
          <w:sz w:val="24"/>
          <w:szCs w:val="24"/>
        </w:rPr>
        <w:t xml:space="preserve">Lerner and Keltner 2001; </w:t>
      </w:r>
      <w:r w:rsidR="00C078A1" w:rsidRPr="002B5CA0">
        <w:rPr>
          <w:rFonts w:ascii="Times New Roman" w:hAnsi="Times New Roman" w:cs="Times New Roman"/>
          <w:sz w:val="24"/>
          <w:szCs w:val="24"/>
        </w:rPr>
        <w:t>Tiedens and Linton 2001</w:t>
      </w:r>
      <w:r w:rsidR="00BE6854">
        <w:rPr>
          <w:rFonts w:ascii="Times New Roman" w:hAnsi="Times New Roman" w:cs="Times New Roman"/>
          <w:sz w:val="24"/>
          <w:szCs w:val="24"/>
        </w:rPr>
        <w:t>). Un</w:t>
      </w:r>
      <w:r w:rsidR="00761D59" w:rsidRPr="002B5CA0">
        <w:rPr>
          <w:rFonts w:ascii="Times New Roman" w:hAnsi="Times New Roman" w:cs="Times New Roman"/>
          <w:sz w:val="24"/>
          <w:szCs w:val="24"/>
        </w:rPr>
        <w:t>certainty</w:t>
      </w:r>
      <w:r w:rsidR="00BE6854">
        <w:rPr>
          <w:rFonts w:ascii="Times New Roman" w:hAnsi="Times New Roman" w:cs="Times New Roman"/>
          <w:sz w:val="24"/>
          <w:szCs w:val="24"/>
        </w:rPr>
        <w:t>, in turn,</w:t>
      </w:r>
      <w:r w:rsidR="00761D59" w:rsidRPr="002B5CA0">
        <w:rPr>
          <w:rFonts w:ascii="Times New Roman" w:hAnsi="Times New Roman" w:cs="Times New Roman"/>
          <w:sz w:val="24"/>
          <w:szCs w:val="24"/>
        </w:rPr>
        <w:t xml:space="preserve"> increases</w:t>
      </w:r>
      <w:r w:rsidR="00BE6854">
        <w:rPr>
          <w:rFonts w:ascii="Times New Roman" w:hAnsi="Times New Roman" w:cs="Times New Roman"/>
          <w:sz w:val="24"/>
          <w:szCs w:val="24"/>
        </w:rPr>
        <w:t xml:space="preserve"> attention</w:t>
      </w:r>
      <w:r w:rsidR="00D70D3F">
        <w:rPr>
          <w:rFonts w:ascii="Times New Roman" w:hAnsi="Times New Roman" w:cs="Times New Roman"/>
          <w:sz w:val="24"/>
          <w:szCs w:val="24"/>
        </w:rPr>
        <w:t xml:space="preserve">, </w:t>
      </w:r>
      <w:r w:rsidR="00BE6854">
        <w:rPr>
          <w:rFonts w:ascii="Times New Roman" w:hAnsi="Times New Roman" w:cs="Times New Roman"/>
          <w:sz w:val="24"/>
          <w:szCs w:val="24"/>
        </w:rPr>
        <w:t>information search</w:t>
      </w:r>
      <w:r w:rsidR="00962880">
        <w:rPr>
          <w:rFonts w:ascii="Times New Roman" w:hAnsi="Times New Roman" w:cs="Times New Roman"/>
          <w:sz w:val="24"/>
          <w:szCs w:val="24"/>
        </w:rPr>
        <w:t xml:space="preserve">, and </w:t>
      </w:r>
      <w:r w:rsidR="00D70D3F">
        <w:rPr>
          <w:rFonts w:ascii="Times New Roman" w:hAnsi="Times New Roman" w:cs="Times New Roman"/>
          <w:sz w:val="24"/>
          <w:szCs w:val="24"/>
        </w:rPr>
        <w:t>information processing</w:t>
      </w:r>
      <w:r w:rsidR="00962880">
        <w:rPr>
          <w:rFonts w:ascii="Times New Roman" w:hAnsi="Times New Roman" w:cs="Times New Roman"/>
          <w:sz w:val="24"/>
          <w:szCs w:val="24"/>
        </w:rPr>
        <w:t xml:space="preserve"> as </w:t>
      </w:r>
      <w:r w:rsidR="00D70D3F">
        <w:rPr>
          <w:rFonts w:ascii="Times New Roman" w:hAnsi="Times New Roman" w:cs="Times New Roman"/>
          <w:sz w:val="24"/>
          <w:szCs w:val="24"/>
        </w:rPr>
        <w:t xml:space="preserve">people </w:t>
      </w:r>
      <w:r w:rsidR="00962880">
        <w:rPr>
          <w:rFonts w:ascii="Times New Roman" w:hAnsi="Times New Roman" w:cs="Times New Roman"/>
          <w:sz w:val="24"/>
          <w:szCs w:val="24"/>
        </w:rPr>
        <w:t>they tr</w:t>
      </w:r>
      <w:r w:rsidR="00BE6854">
        <w:rPr>
          <w:rFonts w:ascii="Times New Roman" w:hAnsi="Times New Roman" w:cs="Times New Roman"/>
          <w:sz w:val="24"/>
          <w:szCs w:val="24"/>
        </w:rPr>
        <w:t xml:space="preserve">y to </w:t>
      </w:r>
      <w:r w:rsidR="00F86747" w:rsidRPr="002B5CA0">
        <w:rPr>
          <w:rFonts w:ascii="Times New Roman" w:hAnsi="Times New Roman" w:cs="Times New Roman"/>
          <w:sz w:val="24"/>
          <w:szCs w:val="24"/>
        </w:rPr>
        <w:t>resolve predictions about what will happen</w:t>
      </w:r>
      <w:r w:rsidR="00C8109B" w:rsidRPr="002B5CA0">
        <w:rPr>
          <w:rFonts w:ascii="Times New Roman" w:hAnsi="Times New Roman" w:cs="Times New Roman"/>
          <w:sz w:val="24"/>
          <w:szCs w:val="24"/>
        </w:rPr>
        <w:t xml:space="preserve"> </w:t>
      </w:r>
      <w:r w:rsidR="00DB67C3">
        <w:rPr>
          <w:rFonts w:ascii="Times New Roman" w:hAnsi="Times New Roman" w:cs="Times New Roman"/>
          <w:sz w:val="24"/>
          <w:szCs w:val="24"/>
        </w:rPr>
        <w:t xml:space="preserve">next </w:t>
      </w:r>
      <w:r w:rsidR="00BE6854">
        <w:rPr>
          <w:rFonts w:ascii="Times New Roman" w:hAnsi="Times New Roman" w:cs="Times New Roman"/>
          <w:sz w:val="24"/>
          <w:szCs w:val="24"/>
        </w:rPr>
        <w:t>(</w:t>
      </w:r>
      <w:r w:rsidR="00C8109B" w:rsidRPr="002B5CA0">
        <w:rPr>
          <w:rFonts w:ascii="Times New Roman" w:hAnsi="Times New Roman" w:cs="Times New Roman"/>
          <w:sz w:val="24"/>
          <w:szCs w:val="24"/>
        </w:rPr>
        <w:t>Tiedens and Linton 2001</w:t>
      </w:r>
      <w:r w:rsidR="00962880">
        <w:rPr>
          <w:rFonts w:ascii="Times New Roman" w:hAnsi="Times New Roman" w:cs="Times New Roman"/>
          <w:sz w:val="24"/>
          <w:szCs w:val="24"/>
        </w:rPr>
        <w:t>;</w:t>
      </w:r>
      <w:r w:rsidR="00962880" w:rsidRPr="00962880">
        <w:rPr>
          <w:rFonts w:ascii="Times New Roman" w:hAnsi="Times New Roman" w:cs="Times New Roman"/>
          <w:sz w:val="24"/>
          <w:szCs w:val="24"/>
        </w:rPr>
        <w:t xml:space="preserve"> </w:t>
      </w:r>
      <w:r w:rsidR="00962880" w:rsidRPr="002B5CA0">
        <w:rPr>
          <w:rFonts w:ascii="Times New Roman" w:hAnsi="Times New Roman" w:cs="Times New Roman"/>
          <w:sz w:val="24"/>
          <w:szCs w:val="24"/>
        </w:rPr>
        <w:t>Weary and Jacobson 1997; Weary 1990</w:t>
      </w:r>
      <w:r w:rsidR="00C8109B" w:rsidRPr="002B5CA0">
        <w:rPr>
          <w:rFonts w:ascii="Times New Roman" w:hAnsi="Times New Roman" w:cs="Times New Roman"/>
          <w:sz w:val="24"/>
          <w:szCs w:val="24"/>
        </w:rPr>
        <w:t>)</w:t>
      </w:r>
      <w:r w:rsidR="00761D59" w:rsidRPr="002B5CA0">
        <w:rPr>
          <w:rFonts w:ascii="Times New Roman" w:hAnsi="Times New Roman" w:cs="Times New Roman"/>
          <w:sz w:val="24"/>
          <w:szCs w:val="24"/>
        </w:rPr>
        <w:t xml:space="preserve">. </w:t>
      </w:r>
      <w:r w:rsidR="00BE6854">
        <w:rPr>
          <w:rFonts w:ascii="Times New Roman" w:hAnsi="Times New Roman" w:cs="Times New Roman"/>
          <w:sz w:val="24"/>
          <w:szCs w:val="24"/>
        </w:rPr>
        <w:t xml:space="preserve"> I</w:t>
      </w:r>
      <w:r w:rsidR="00761D59" w:rsidRPr="002B5CA0">
        <w:rPr>
          <w:rFonts w:ascii="Times New Roman" w:hAnsi="Times New Roman" w:cs="Times New Roman"/>
          <w:sz w:val="24"/>
          <w:szCs w:val="24"/>
        </w:rPr>
        <w:t>f someone is uncertain about whether</w:t>
      </w:r>
      <w:r w:rsidR="00BE6854">
        <w:rPr>
          <w:rFonts w:ascii="Times New Roman" w:hAnsi="Times New Roman" w:cs="Times New Roman"/>
          <w:sz w:val="24"/>
          <w:szCs w:val="24"/>
        </w:rPr>
        <w:t xml:space="preserve"> it’s going to rain</w:t>
      </w:r>
      <w:r w:rsidR="00761D59" w:rsidRPr="002B5CA0">
        <w:rPr>
          <w:rFonts w:ascii="Times New Roman" w:hAnsi="Times New Roman" w:cs="Times New Roman"/>
          <w:sz w:val="24"/>
          <w:szCs w:val="24"/>
        </w:rPr>
        <w:t xml:space="preserve">, for example, they </w:t>
      </w:r>
      <w:r w:rsidR="00BE6854">
        <w:rPr>
          <w:rFonts w:ascii="Times New Roman" w:hAnsi="Times New Roman" w:cs="Times New Roman"/>
          <w:sz w:val="24"/>
          <w:szCs w:val="24"/>
        </w:rPr>
        <w:t>might</w:t>
      </w:r>
      <w:r w:rsidR="00761D59" w:rsidRPr="002B5CA0">
        <w:rPr>
          <w:rFonts w:ascii="Times New Roman" w:hAnsi="Times New Roman" w:cs="Times New Roman"/>
          <w:sz w:val="24"/>
          <w:szCs w:val="24"/>
        </w:rPr>
        <w:t xml:space="preserve"> search for</w:t>
      </w:r>
      <w:r w:rsidR="000035BC">
        <w:rPr>
          <w:rFonts w:ascii="Times New Roman" w:hAnsi="Times New Roman" w:cs="Times New Roman"/>
          <w:sz w:val="24"/>
          <w:szCs w:val="24"/>
        </w:rPr>
        <w:t>, and carefully process</w:t>
      </w:r>
      <w:r w:rsidR="00761D59" w:rsidRPr="002B5CA0">
        <w:rPr>
          <w:rFonts w:ascii="Times New Roman" w:hAnsi="Times New Roman" w:cs="Times New Roman"/>
          <w:sz w:val="24"/>
          <w:szCs w:val="24"/>
        </w:rPr>
        <w:t xml:space="preserve"> information </w:t>
      </w:r>
      <w:r w:rsidR="00BE6854">
        <w:rPr>
          <w:rFonts w:ascii="Times New Roman" w:hAnsi="Times New Roman" w:cs="Times New Roman"/>
          <w:sz w:val="24"/>
          <w:szCs w:val="24"/>
        </w:rPr>
        <w:t>that helps resolve that uncertainty (e.g., checking the weather)</w:t>
      </w:r>
      <w:r w:rsidR="00761D59" w:rsidRPr="002B5CA0">
        <w:rPr>
          <w:rFonts w:ascii="Times New Roman" w:hAnsi="Times New Roman" w:cs="Times New Roman"/>
          <w:sz w:val="24"/>
          <w:szCs w:val="24"/>
        </w:rPr>
        <w:t xml:space="preserve">. </w:t>
      </w:r>
      <w:r w:rsidR="00D70D3F">
        <w:rPr>
          <w:rFonts w:ascii="Times New Roman" w:hAnsi="Times New Roman" w:cs="Times New Roman"/>
          <w:sz w:val="24"/>
          <w:szCs w:val="24"/>
        </w:rPr>
        <w:t xml:space="preserve">Taken to the content of reading, we suggest that emotions associated with uncertainty (e.g., anxiety and sadness) should encourage </w:t>
      </w:r>
      <w:r w:rsidR="0037296C">
        <w:rPr>
          <w:rFonts w:ascii="Times New Roman" w:hAnsi="Times New Roman" w:cs="Times New Roman"/>
          <w:sz w:val="24"/>
          <w:szCs w:val="24"/>
        </w:rPr>
        <w:t>reading</w:t>
      </w:r>
      <w:r w:rsidR="00D70D3F">
        <w:rPr>
          <w:rFonts w:ascii="Times New Roman" w:hAnsi="Times New Roman" w:cs="Times New Roman"/>
          <w:sz w:val="24"/>
          <w:szCs w:val="24"/>
        </w:rPr>
        <w:t xml:space="preserve">. </w:t>
      </w:r>
    </w:p>
    <w:p w14:paraId="79E1181C" w14:textId="027B5081" w:rsidR="000D2355" w:rsidRDefault="000035BC" w:rsidP="004C78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Beyond uncertainty, emotions are also characterized by differences in arousal. </w:t>
      </w:r>
      <w:r w:rsidR="00602091">
        <w:rPr>
          <w:rFonts w:ascii="Times New Roman" w:hAnsi="Times New Roman" w:cs="Times New Roman"/>
          <w:sz w:val="24"/>
          <w:szCs w:val="24"/>
        </w:rPr>
        <w:t>A</w:t>
      </w:r>
      <w:r w:rsidR="004C78EC">
        <w:rPr>
          <w:rFonts w:ascii="Times New Roman" w:hAnsi="Times New Roman" w:cs="Times New Roman"/>
          <w:sz w:val="24"/>
          <w:szCs w:val="24"/>
        </w:rPr>
        <w:t xml:space="preserve">rousal is a state of </w:t>
      </w:r>
      <w:r w:rsidR="00602091">
        <w:rPr>
          <w:rFonts w:ascii="Times New Roman" w:hAnsi="Times New Roman" w:cs="Times New Roman"/>
          <w:sz w:val="24"/>
          <w:szCs w:val="24"/>
        </w:rPr>
        <w:t xml:space="preserve">being physiologically alert, awake, and attentive </w:t>
      </w:r>
      <w:r w:rsidR="004C78EC" w:rsidRPr="004C78EC">
        <w:rPr>
          <w:rFonts w:ascii="Times New Roman" w:hAnsi="Times New Roman" w:cs="Times New Roman"/>
          <w:sz w:val="24"/>
          <w:szCs w:val="24"/>
        </w:rPr>
        <w:t>(see Heilman 1997</w:t>
      </w:r>
      <w:r w:rsidRPr="000035BC">
        <w:rPr>
          <w:rFonts w:ascii="Times New Roman" w:hAnsi="Times New Roman" w:cs="Times New Roman"/>
          <w:sz w:val="24"/>
          <w:szCs w:val="24"/>
        </w:rPr>
        <w:t xml:space="preserve"> </w:t>
      </w:r>
      <w:r>
        <w:rPr>
          <w:rFonts w:ascii="Times New Roman" w:hAnsi="Times New Roman" w:cs="Times New Roman"/>
          <w:sz w:val="24"/>
          <w:szCs w:val="24"/>
        </w:rPr>
        <w:t>for a review</w:t>
      </w:r>
      <w:r w:rsidR="004C78EC" w:rsidRPr="004C78EC">
        <w:rPr>
          <w:rFonts w:ascii="Times New Roman" w:hAnsi="Times New Roman" w:cs="Times New Roman"/>
          <w:sz w:val="24"/>
          <w:szCs w:val="24"/>
        </w:rPr>
        <w:t xml:space="preserve">). </w:t>
      </w:r>
      <w:r>
        <w:rPr>
          <w:rFonts w:ascii="Times New Roman" w:hAnsi="Times New Roman" w:cs="Times New Roman"/>
          <w:sz w:val="24"/>
          <w:szCs w:val="24"/>
        </w:rPr>
        <w:t xml:space="preserve"> </w:t>
      </w:r>
      <w:r w:rsidR="00602091">
        <w:rPr>
          <w:rFonts w:ascii="Times New Roman" w:hAnsi="Times New Roman" w:cs="Times New Roman"/>
          <w:sz w:val="24"/>
          <w:szCs w:val="24"/>
        </w:rPr>
        <w:t xml:space="preserve">While some emotions (e.g., anger and anxiety) are characterized by high arousal, others (e.g., sadness) are characterized by low arousal. </w:t>
      </w:r>
      <w:r w:rsidR="007C4F6A">
        <w:rPr>
          <w:rFonts w:ascii="Times New Roman" w:hAnsi="Times New Roman" w:cs="Times New Roman"/>
          <w:sz w:val="24"/>
          <w:szCs w:val="24"/>
        </w:rPr>
        <w:t>A great deal of research finds that emotionally arousing stimuli attract attention (</w:t>
      </w:r>
      <w:r w:rsidR="00602091">
        <w:rPr>
          <w:rFonts w:ascii="Times New Roman" w:hAnsi="Times New Roman" w:cs="Times New Roman"/>
          <w:sz w:val="24"/>
          <w:szCs w:val="24"/>
        </w:rPr>
        <w:t xml:space="preserve">see </w:t>
      </w:r>
      <w:r w:rsidR="007C4F6A">
        <w:rPr>
          <w:rFonts w:ascii="Times New Roman" w:hAnsi="Times New Roman" w:cs="Times New Roman"/>
          <w:sz w:val="24"/>
          <w:szCs w:val="24"/>
        </w:rPr>
        <w:t>Mather, 2007</w:t>
      </w:r>
      <w:r w:rsidR="0037296C">
        <w:rPr>
          <w:rFonts w:ascii="Times New Roman" w:hAnsi="Times New Roman" w:cs="Times New Roman"/>
          <w:sz w:val="24"/>
          <w:szCs w:val="24"/>
        </w:rPr>
        <w:t xml:space="preserve"> for a review</w:t>
      </w:r>
      <w:r w:rsidR="007C4F6A">
        <w:rPr>
          <w:rFonts w:ascii="Times New Roman" w:hAnsi="Times New Roman" w:cs="Times New Roman"/>
          <w:sz w:val="24"/>
          <w:szCs w:val="24"/>
        </w:rPr>
        <w:t>). In particular, arousal-biased competition theory (Mather and Sutherland 2012) suggests that arousal particularly increases attention for high priority stimuli, or those that are relevant to the task at hand.</w:t>
      </w:r>
      <w:r w:rsidR="00602091">
        <w:rPr>
          <w:rFonts w:ascii="Times New Roman" w:hAnsi="Times New Roman" w:cs="Times New Roman"/>
          <w:sz w:val="24"/>
          <w:szCs w:val="24"/>
        </w:rPr>
        <w:t xml:space="preserve"> </w:t>
      </w:r>
      <w:r w:rsidR="000D2355">
        <w:rPr>
          <w:rFonts w:ascii="Times New Roman" w:hAnsi="Times New Roman" w:cs="Times New Roman"/>
          <w:sz w:val="24"/>
          <w:szCs w:val="24"/>
        </w:rPr>
        <w:t xml:space="preserve">Taken to the content of reading, we suggest that emotions characterized by high arousal (e.g., anger and anxiety) should encourage people to continue reading.  </w:t>
      </w:r>
    </w:p>
    <w:p w14:paraId="3A85A534" w14:textId="7D7EF030" w:rsidR="000D2355" w:rsidRDefault="000D2355" w:rsidP="004C78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test these predictions in both the field and the lab. First, we use natural language processing to analyze over 825,000 page read events from over 35,000 online articles. We examine whether people are more likely to continue reading articles </w:t>
      </w:r>
      <w:r w:rsidR="004866CD">
        <w:rPr>
          <w:rFonts w:ascii="Times New Roman" w:hAnsi="Times New Roman" w:cs="Times New Roman"/>
          <w:sz w:val="24"/>
          <w:szCs w:val="24"/>
        </w:rPr>
        <w:t>whose content</w:t>
      </w:r>
      <w:r>
        <w:rPr>
          <w:rFonts w:ascii="Times New Roman" w:hAnsi="Times New Roman" w:cs="Times New Roman"/>
          <w:sz w:val="24"/>
          <w:szCs w:val="24"/>
        </w:rPr>
        <w:t xml:space="preserve"> evoke</w:t>
      </w:r>
      <w:r w:rsidR="004866CD">
        <w:rPr>
          <w:rFonts w:ascii="Times New Roman" w:hAnsi="Times New Roman" w:cs="Times New Roman"/>
          <w:sz w:val="24"/>
          <w:szCs w:val="24"/>
        </w:rPr>
        <w:t>s</w:t>
      </w:r>
      <w:r>
        <w:rPr>
          <w:rFonts w:ascii="Times New Roman" w:hAnsi="Times New Roman" w:cs="Times New Roman"/>
          <w:sz w:val="24"/>
          <w:szCs w:val="24"/>
        </w:rPr>
        <w:t xml:space="preserve"> certain emotions, or </w:t>
      </w:r>
      <w:r w:rsidR="004866CD">
        <w:rPr>
          <w:rFonts w:ascii="Times New Roman" w:hAnsi="Times New Roman" w:cs="Times New Roman"/>
          <w:sz w:val="24"/>
          <w:szCs w:val="24"/>
        </w:rPr>
        <w:t>is</w:t>
      </w:r>
      <w:r>
        <w:rPr>
          <w:rFonts w:ascii="Times New Roman" w:hAnsi="Times New Roman" w:cs="Times New Roman"/>
          <w:sz w:val="24"/>
          <w:szCs w:val="24"/>
        </w:rPr>
        <w:t xml:space="preserve"> easier to process.  </w:t>
      </w:r>
      <w:r w:rsidR="00CF2684">
        <w:rPr>
          <w:rFonts w:ascii="Times New Roman" w:hAnsi="Times New Roman" w:cs="Times New Roman"/>
          <w:sz w:val="24"/>
          <w:szCs w:val="24"/>
        </w:rPr>
        <w:t>Second, to directly test specific emotions’ causal impact, we conduct an experiment.  We manipulate specific emotions and measure the impact on reading.  We also measure arousal and uncertainty to test whether they can explain the effects.</w:t>
      </w:r>
    </w:p>
    <w:p w14:paraId="10C06758" w14:textId="5E8A5F82" w:rsidR="00486703" w:rsidRPr="004C7423" w:rsidRDefault="00380965" w:rsidP="002B5CA0">
      <w:pPr>
        <w:pStyle w:val="NoSpacing"/>
        <w:spacing w:line="480" w:lineRule="auto"/>
        <w:jc w:val="center"/>
        <w:rPr>
          <w:rFonts w:ascii="Times New Roman" w:hAnsi="Times New Roman"/>
          <w:i/>
          <w:sz w:val="24"/>
        </w:rPr>
      </w:pPr>
      <w:r w:rsidRPr="004C7423">
        <w:rPr>
          <w:rFonts w:ascii="Times New Roman" w:hAnsi="Times New Roman"/>
          <w:i/>
          <w:sz w:val="24"/>
        </w:rPr>
        <w:lastRenderedPageBreak/>
        <w:t xml:space="preserve">STUDY 1: </w:t>
      </w:r>
      <w:r w:rsidR="00486703" w:rsidRPr="004C7423">
        <w:rPr>
          <w:rFonts w:ascii="Times New Roman" w:hAnsi="Times New Roman"/>
          <w:i/>
          <w:sz w:val="24"/>
        </w:rPr>
        <w:t xml:space="preserve">EMPIRICAL ANALYSIS OF </w:t>
      </w:r>
      <w:r w:rsidR="0037296C">
        <w:rPr>
          <w:rFonts w:ascii="Times New Roman" w:hAnsi="Times New Roman"/>
          <w:i/>
          <w:sz w:val="24"/>
        </w:rPr>
        <w:t xml:space="preserve">OVER </w:t>
      </w:r>
      <w:r w:rsidRPr="004C7423">
        <w:rPr>
          <w:rFonts w:ascii="Times New Roman" w:hAnsi="Times New Roman"/>
          <w:i/>
          <w:sz w:val="24"/>
        </w:rPr>
        <w:t>800,000</w:t>
      </w:r>
      <w:r w:rsidR="00F51962" w:rsidRPr="004C7423">
        <w:rPr>
          <w:rFonts w:ascii="Times New Roman" w:hAnsi="Times New Roman"/>
          <w:i/>
          <w:sz w:val="24"/>
        </w:rPr>
        <w:t xml:space="preserve"> PAGE READ EVENTS</w:t>
      </w:r>
    </w:p>
    <w:p w14:paraId="40495BB5" w14:textId="77777777" w:rsidR="00525944" w:rsidRPr="004C7423" w:rsidRDefault="00210754" w:rsidP="002B5CA0">
      <w:pPr>
        <w:pStyle w:val="NoSpacing"/>
        <w:spacing w:line="480" w:lineRule="auto"/>
        <w:rPr>
          <w:rFonts w:ascii="Times New Roman" w:hAnsi="Times New Roman"/>
          <w:i/>
          <w:sz w:val="24"/>
        </w:rPr>
      </w:pPr>
      <w:r w:rsidRPr="004C7423">
        <w:rPr>
          <w:rFonts w:ascii="Times New Roman" w:hAnsi="Times New Roman"/>
          <w:i/>
          <w:sz w:val="24"/>
        </w:rPr>
        <w:t>Data</w:t>
      </w:r>
    </w:p>
    <w:p w14:paraId="59500632" w14:textId="1BAF213B" w:rsidR="00372624" w:rsidRPr="002B5CA0" w:rsidRDefault="00B06E03" w:rsidP="002B5CA0">
      <w:pPr>
        <w:pStyle w:val="NoSpacing"/>
        <w:spacing w:line="480" w:lineRule="auto"/>
        <w:rPr>
          <w:rFonts w:ascii="Times New Roman" w:hAnsi="Times New Roman" w:cs="Times New Roman"/>
          <w:sz w:val="24"/>
          <w:szCs w:val="24"/>
        </w:rPr>
      </w:pPr>
      <w:r w:rsidRPr="002B5CA0">
        <w:rPr>
          <w:rFonts w:ascii="Times New Roman" w:hAnsi="Times New Roman" w:cs="Times New Roman"/>
          <w:sz w:val="24"/>
          <w:szCs w:val="24"/>
        </w:rPr>
        <w:tab/>
        <w:t xml:space="preserve">We worked with </w:t>
      </w:r>
      <w:r w:rsidR="009F02AD" w:rsidRPr="002B5CA0">
        <w:rPr>
          <w:rFonts w:ascii="Times New Roman" w:hAnsi="Times New Roman" w:cs="Times New Roman"/>
          <w:sz w:val="24"/>
          <w:szCs w:val="24"/>
        </w:rPr>
        <w:t xml:space="preserve">a major content intelligence company that tracks reader engagement for online publishers.  In this case, for the last two weeks of October 2014, they provided </w:t>
      </w:r>
      <w:r w:rsidR="005F6F68" w:rsidRPr="002B5CA0">
        <w:rPr>
          <w:rFonts w:ascii="Times New Roman" w:hAnsi="Times New Roman" w:cs="Times New Roman"/>
          <w:sz w:val="24"/>
          <w:szCs w:val="24"/>
        </w:rPr>
        <w:t xml:space="preserve">a </w:t>
      </w:r>
      <w:r w:rsidR="00EF2BE7" w:rsidRPr="002B5CA0">
        <w:rPr>
          <w:rFonts w:ascii="Times New Roman" w:hAnsi="Times New Roman" w:cs="Times New Roman"/>
          <w:sz w:val="24"/>
          <w:szCs w:val="24"/>
        </w:rPr>
        <w:t xml:space="preserve">representative </w:t>
      </w:r>
      <w:r w:rsidR="005F6F68" w:rsidRPr="002B5CA0">
        <w:rPr>
          <w:rFonts w:ascii="Times New Roman" w:hAnsi="Times New Roman" w:cs="Times New Roman"/>
          <w:sz w:val="24"/>
          <w:szCs w:val="24"/>
        </w:rPr>
        <w:t xml:space="preserve">random sample of page-read events from nine popular online news sites. A page-read event occurs when a reader loads an article on a publisher’s website.  </w:t>
      </w:r>
      <w:r w:rsidR="0037296C">
        <w:rPr>
          <w:rFonts w:ascii="Times New Roman" w:hAnsi="Times New Roman" w:cs="Times New Roman"/>
          <w:sz w:val="24"/>
          <w:szCs w:val="24"/>
        </w:rPr>
        <w:t xml:space="preserve">To allow for data privacy, we will not disclose the exact outlets, but give a sense of the type of content. </w:t>
      </w:r>
      <w:r w:rsidR="005F6F68" w:rsidRPr="002B5CA0">
        <w:rPr>
          <w:rFonts w:ascii="Times New Roman" w:hAnsi="Times New Roman" w:cs="Times New Roman"/>
          <w:sz w:val="24"/>
          <w:szCs w:val="24"/>
        </w:rPr>
        <w:t xml:space="preserve">We </w:t>
      </w:r>
      <w:r w:rsidR="00EF2BE7" w:rsidRPr="002B5CA0">
        <w:rPr>
          <w:rFonts w:ascii="Times New Roman" w:hAnsi="Times New Roman" w:cs="Times New Roman"/>
          <w:sz w:val="24"/>
          <w:szCs w:val="24"/>
        </w:rPr>
        <w:t>selected</w:t>
      </w:r>
      <w:r w:rsidR="005F6F68" w:rsidRPr="002B5CA0">
        <w:rPr>
          <w:rFonts w:ascii="Times New Roman" w:hAnsi="Times New Roman" w:cs="Times New Roman"/>
          <w:sz w:val="24"/>
          <w:szCs w:val="24"/>
        </w:rPr>
        <w:t xml:space="preserve"> sites to cover a wide range of topics, including global news and business (</w:t>
      </w:r>
      <w:r w:rsidR="0037296C">
        <w:rPr>
          <w:rFonts w:ascii="Times New Roman" w:hAnsi="Times New Roman" w:cs="Times New Roman"/>
          <w:sz w:val="24"/>
          <w:szCs w:val="24"/>
        </w:rPr>
        <w:t>think</w:t>
      </w:r>
      <w:r w:rsidR="005F6F68" w:rsidRPr="002B5CA0">
        <w:rPr>
          <w:rFonts w:ascii="Times New Roman" w:hAnsi="Times New Roman" w:cs="Times New Roman"/>
          <w:sz w:val="24"/>
          <w:szCs w:val="24"/>
        </w:rPr>
        <w:t xml:space="preserve"> CNBC and</w:t>
      </w:r>
      <w:r w:rsidR="0037296C">
        <w:rPr>
          <w:rFonts w:ascii="Times New Roman" w:hAnsi="Times New Roman" w:cs="Times New Roman"/>
          <w:sz w:val="24"/>
          <w:szCs w:val="24"/>
        </w:rPr>
        <w:t xml:space="preserve"> Wall Street Journal), sports (think ESPN</w:t>
      </w:r>
      <w:r w:rsidR="005F6F68" w:rsidRPr="002B5CA0">
        <w:rPr>
          <w:rFonts w:ascii="Times New Roman" w:hAnsi="Times New Roman" w:cs="Times New Roman"/>
          <w:sz w:val="24"/>
          <w:szCs w:val="24"/>
        </w:rPr>
        <w:t>), technology</w:t>
      </w:r>
      <w:r w:rsidR="00EF2BE7" w:rsidRPr="002B5CA0">
        <w:rPr>
          <w:rFonts w:ascii="Times New Roman" w:hAnsi="Times New Roman" w:cs="Times New Roman"/>
          <w:sz w:val="24"/>
          <w:szCs w:val="24"/>
        </w:rPr>
        <w:t xml:space="preserve"> (</w:t>
      </w:r>
      <w:r w:rsidR="0037296C">
        <w:rPr>
          <w:rFonts w:ascii="Times New Roman" w:hAnsi="Times New Roman" w:cs="Times New Roman"/>
          <w:sz w:val="24"/>
          <w:szCs w:val="24"/>
        </w:rPr>
        <w:t>think</w:t>
      </w:r>
      <w:r w:rsidR="00EF2BE7" w:rsidRPr="002B5CA0">
        <w:rPr>
          <w:rFonts w:ascii="Times New Roman" w:hAnsi="Times New Roman" w:cs="Times New Roman"/>
          <w:sz w:val="24"/>
          <w:szCs w:val="24"/>
        </w:rPr>
        <w:t xml:space="preserve"> Gizmodo)</w:t>
      </w:r>
      <w:r w:rsidR="005F6F68" w:rsidRPr="002B5CA0">
        <w:rPr>
          <w:rFonts w:ascii="Times New Roman" w:hAnsi="Times New Roman" w:cs="Times New Roman"/>
          <w:sz w:val="24"/>
          <w:szCs w:val="24"/>
        </w:rPr>
        <w:t>, and celebrity news, fashion, and lifestyle content (</w:t>
      </w:r>
      <w:r w:rsidR="0037296C">
        <w:rPr>
          <w:rFonts w:ascii="Times New Roman" w:hAnsi="Times New Roman" w:cs="Times New Roman"/>
          <w:sz w:val="24"/>
          <w:szCs w:val="24"/>
        </w:rPr>
        <w:t>think</w:t>
      </w:r>
      <w:r w:rsidR="005F6F68" w:rsidRPr="002B5CA0">
        <w:rPr>
          <w:rFonts w:ascii="Times New Roman" w:hAnsi="Times New Roman" w:cs="Times New Roman"/>
          <w:sz w:val="24"/>
          <w:szCs w:val="24"/>
        </w:rPr>
        <w:t xml:space="preserve"> Jezebel).  We selected </w:t>
      </w:r>
      <w:r w:rsidR="00372624" w:rsidRPr="002B5CA0">
        <w:rPr>
          <w:rFonts w:ascii="Times New Roman" w:hAnsi="Times New Roman" w:cs="Times New Roman"/>
          <w:sz w:val="24"/>
          <w:szCs w:val="24"/>
        </w:rPr>
        <w:t>these sites in particular</w:t>
      </w:r>
      <w:r w:rsidR="005F6F68" w:rsidRPr="002B5CA0">
        <w:rPr>
          <w:rFonts w:ascii="Times New Roman" w:hAnsi="Times New Roman" w:cs="Times New Roman"/>
          <w:sz w:val="24"/>
          <w:szCs w:val="24"/>
        </w:rPr>
        <w:t xml:space="preserve"> because they used fixed layouts</w:t>
      </w:r>
      <w:r w:rsidR="00372624" w:rsidRPr="002B5CA0">
        <w:rPr>
          <w:rFonts w:ascii="Times New Roman" w:hAnsi="Times New Roman" w:cs="Times New Roman"/>
          <w:sz w:val="24"/>
          <w:szCs w:val="24"/>
        </w:rPr>
        <w:t xml:space="preserve"> (i.e., content is laid out the same way across articles)</w:t>
      </w:r>
      <w:r w:rsidR="005F6F68" w:rsidRPr="002B5CA0">
        <w:rPr>
          <w:rFonts w:ascii="Times New Roman" w:hAnsi="Times New Roman" w:cs="Times New Roman"/>
          <w:sz w:val="24"/>
          <w:szCs w:val="24"/>
        </w:rPr>
        <w:t xml:space="preserve">, </w:t>
      </w:r>
      <w:r w:rsidR="00EF2BE7" w:rsidRPr="002B5CA0">
        <w:rPr>
          <w:rFonts w:ascii="Times New Roman" w:hAnsi="Times New Roman" w:cs="Times New Roman"/>
          <w:sz w:val="24"/>
          <w:szCs w:val="24"/>
        </w:rPr>
        <w:t>do not</w:t>
      </w:r>
      <w:r w:rsidR="005F6F68" w:rsidRPr="002B5CA0">
        <w:rPr>
          <w:rFonts w:ascii="Times New Roman" w:hAnsi="Times New Roman" w:cs="Times New Roman"/>
          <w:sz w:val="24"/>
          <w:szCs w:val="24"/>
        </w:rPr>
        <w:t xml:space="preserve"> have ads within the text, and are not responsive, meaning the page shows up the same way regardless of the device.</w:t>
      </w:r>
      <w:r w:rsidR="005E4703" w:rsidRPr="002B5CA0">
        <w:rPr>
          <w:rFonts w:ascii="Times New Roman" w:hAnsi="Times New Roman" w:cs="Times New Roman"/>
          <w:sz w:val="24"/>
          <w:szCs w:val="24"/>
        </w:rPr>
        <w:t xml:space="preserve"> This last point means that regardless of whether </w:t>
      </w:r>
      <w:r w:rsidR="0037296C">
        <w:rPr>
          <w:rFonts w:ascii="Times New Roman" w:hAnsi="Times New Roman" w:cs="Times New Roman"/>
          <w:sz w:val="24"/>
          <w:szCs w:val="24"/>
        </w:rPr>
        <w:t>an article</w:t>
      </w:r>
      <w:r w:rsidR="005E4703" w:rsidRPr="002B5CA0">
        <w:rPr>
          <w:rFonts w:ascii="Times New Roman" w:hAnsi="Times New Roman" w:cs="Times New Roman"/>
          <w:sz w:val="24"/>
          <w:szCs w:val="24"/>
        </w:rPr>
        <w:t xml:space="preserve"> was read on a phone, desktop</w:t>
      </w:r>
      <w:r w:rsidR="00380965">
        <w:rPr>
          <w:rFonts w:ascii="Times New Roman" w:hAnsi="Times New Roman" w:cs="Times New Roman"/>
          <w:sz w:val="24"/>
          <w:szCs w:val="24"/>
        </w:rPr>
        <w:t>,</w:t>
      </w:r>
      <w:r w:rsidR="005E4703" w:rsidRPr="002B5CA0">
        <w:rPr>
          <w:rFonts w:ascii="Times New Roman" w:hAnsi="Times New Roman" w:cs="Times New Roman"/>
          <w:sz w:val="24"/>
          <w:szCs w:val="24"/>
        </w:rPr>
        <w:t xml:space="preserve"> or other device, the content was not reformatted based on viewport size and the line breaks are exactly the same</w:t>
      </w:r>
      <w:r w:rsidR="0002021C">
        <w:rPr>
          <w:rFonts w:ascii="Times New Roman" w:hAnsi="Times New Roman" w:cs="Times New Roman"/>
          <w:sz w:val="24"/>
          <w:szCs w:val="24"/>
        </w:rPr>
        <w:t xml:space="preserve">. </w:t>
      </w:r>
    </w:p>
    <w:p w14:paraId="6E0A8507" w14:textId="7DF773A9" w:rsidR="003D35A6" w:rsidRPr="002B5CA0" w:rsidRDefault="003D35A6"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We focus only on page-read events that involve some engagement. In some cases, readers may click on an a</w:t>
      </w:r>
      <w:r w:rsidR="00372624" w:rsidRPr="002B5CA0">
        <w:rPr>
          <w:rFonts w:ascii="Times New Roman" w:hAnsi="Times New Roman" w:cs="Times New Roman"/>
          <w:sz w:val="24"/>
          <w:szCs w:val="24"/>
        </w:rPr>
        <w:t>rticle only to leave right away</w:t>
      </w:r>
      <w:r w:rsidRPr="002B5CA0">
        <w:rPr>
          <w:rFonts w:ascii="Times New Roman" w:hAnsi="Times New Roman" w:cs="Times New Roman"/>
          <w:sz w:val="24"/>
          <w:szCs w:val="24"/>
        </w:rPr>
        <w:t xml:space="preserve">. </w:t>
      </w:r>
      <w:r w:rsidR="00372624" w:rsidRPr="002B5CA0">
        <w:rPr>
          <w:rFonts w:ascii="Times New Roman" w:hAnsi="Times New Roman" w:cs="Times New Roman"/>
          <w:sz w:val="24"/>
          <w:szCs w:val="24"/>
        </w:rPr>
        <w:t xml:space="preserve">In others, they may open an article but then open another </w:t>
      </w:r>
      <w:r w:rsidR="00380965" w:rsidRPr="002B5CA0">
        <w:rPr>
          <w:rFonts w:ascii="Times New Roman" w:hAnsi="Times New Roman" w:cs="Times New Roman"/>
          <w:sz w:val="24"/>
          <w:szCs w:val="24"/>
        </w:rPr>
        <w:t xml:space="preserve">browser </w:t>
      </w:r>
      <w:r w:rsidR="00372624" w:rsidRPr="002B5CA0">
        <w:rPr>
          <w:rFonts w:ascii="Times New Roman" w:hAnsi="Times New Roman" w:cs="Times New Roman"/>
          <w:sz w:val="24"/>
          <w:szCs w:val="24"/>
        </w:rPr>
        <w:t xml:space="preserve">tab and do something else. </w:t>
      </w:r>
      <w:r w:rsidRPr="002B5CA0">
        <w:rPr>
          <w:rFonts w:ascii="Times New Roman" w:hAnsi="Times New Roman" w:cs="Times New Roman"/>
          <w:sz w:val="24"/>
          <w:szCs w:val="24"/>
        </w:rPr>
        <w:t>To avoid such “bounce backs”</w:t>
      </w:r>
      <w:r w:rsidR="00372624" w:rsidRPr="002B5CA0">
        <w:rPr>
          <w:rFonts w:ascii="Times New Roman" w:hAnsi="Times New Roman" w:cs="Times New Roman"/>
          <w:sz w:val="24"/>
          <w:szCs w:val="24"/>
        </w:rPr>
        <w:t xml:space="preserve"> and other cases where users are unlikely to be reading much, if any</w:t>
      </w:r>
      <w:r w:rsidR="00EF2BE7" w:rsidRPr="002B5CA0">
        <w:rPr>
          <w:rFonts w:ascii="Times New Roman" w:hAnsi="Times New Roman" w:cs="Times New Roman"/>
          <w:sz w:val="24"/>
          <w:szCs w:val="24"/>
        </w:rPr>
        <w:t>,</w:t>
      </w:r>
      <w:r w:rsidR="00372624" w:rsidRPr="002B5CA0">
        <w:rPr>
          <w:rFonts w:ascii="Times New Roman" w:hAnsi="Times New Roman" w:cs="Times New Roman"/>
          <w:sz w:val="24"/>
          <w:szCs w:val="24"/>
        </w:rPr>
        <w:t xml:space="preserve"> of the article, </w:t>
      </w:r>
      <w:r w:rsidRPr="002B5CA0">
        <w:rPr>
          <w:rFonts w:ascii="Times New Roman" w:hAnsi="Times New Roman" w:cs="Times New Roman"/>
          <w:sz w:val="24"/>
          <w:szCs w:val="24"/>
        </w:rPr>
        <w:t xml:space="preserve">we focus on page-read events </w:t>
      </w:r>
      <w:r w:rsidR="00372624" w:rsidRPr="002B5CA0">
        <w:rPr>
          <w:rFonts w:ascii="Times New Roman" w:hAnsi="Times New Roman" w:cs="Times New Roman"/>
          <w:sz w:val="24"/>
          <w:szCs w:val="24"/>
        </w:rPr>
        <w:t>that involve some interaction</w:t>
      </w:r>
      <w:r w:rsidRPr="002B5CA0">
        <w:rPr>
          <w:rFonts w:ascii="Times New Roman" w:hAnsi="Times New Roman" w:cs="Times New Roman"/>
          <w:sz w:val="24"/>
          <w:szCs w:val="24"/>
        </w:rPr>
        <w:t xml:space="preserve">.  We rely on the company’s definition, which involves anyone who </w:t>
      </w:r>
      <w:r w:rsidR="00372624" w:rsidRPr="002B5CA0">
        <w:rPr>
          <w:rFonts w:ascii="Times New Roman" w:hAnsi="Times New Roman" w:cs="Times New Roman"/>
          <w:sz w:val="24"/>
          <w:szCs w:val="24"/>
        </w:rPr>
        <w:t xml:space="preserve">had at least two interactions with the page (e.g., mouse scrolls or clicks). </w:t>
      </w:r>
      <w:r w:rsidRPr="002B5CA0">
        <w:rPr>
          <w:rFonts w:ascii="Times New Roman" w:hAnsi="Times New Roman" w:cs="Times New Roman"/>
          <w:sz w:val="24"/>
          <w:szCs w:val="24"/>
        </w:rPr>
        <w:t xml:space="preserve">Someone who opens an article only to close it a few seconds later is unlikely to have been exposed to much of the </w:t>
      </w:r>
      <w:r w:rsidRPr="002B5CA0">
        <w:rPr>
          <w:rFonts w:ascii="Times New Roman" w:hAnsi="Times New Roman" w:cs="Times New Roman"/>
          <w:sz w:val="24"/>
          <w:szCs w:val="24"/>
        </w:rPr>
        <w:lastRenderedPageBreak/>
        <w:t>article’s content.  Further, while they may have stoppe</w:t>
      </w:r>
      <w:r w:rsidR="00380965">
        <w:rPr>
          <w:rFonts w:ascii="Times New Roman" w:hAnsi="Times New Roman" w:cs="Times New Roman"/>
          <w:sz w:val="24"/>
          <w:szCs w:val="24"/>
        </w:rPr>
        <w:t>d reading based on the article</w:t>
      </w:r>
      <w:r w:rsidRPr="002B5CA0">
        <w:rPr>
          <w:rFonts w:ascii="Times New Roman" w:hAnsi="Times New Roman" w:cs="Times New Roman"/>
          <w:sz w:val="24"/>
          <w:szCs w:val="24"/>
        </w:rPr>
        <w:t xml:space="preserve"> title or topic, it is unlikely they stopped due to deeply processing textual features of the article itself.</w:t>
      </w:r>
    </w:p>
    <w:p w14:paraId="249E47B8" w14:textId="1219A76D" w:rsidR="009856A2" w:rsidRPr="002B5CA0" w:rsidRDefault="009856A2"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Given our interest in textual features of content, we focus on articles rather than other content types (e.g., videos).</w:t>
      </w:r>
      <w:r w:rsidR="00DE736C" w:rsidRPr="002B5CA0">
        <w:rPr>
          <w:rFonts w:ascii="Times New Roman" w:hAnsi="Times New Roman" w:cs="Times New Roman"/>
          <w:sz w:val="24"/>
          <w:szCs w:val="24"/>
        </w:rPr>
        <w:t xml:space="preserve">  Given most of the textual features we consider are based on the English language, we focus on English language articles</w:t>
      </w:r>
      <w:r w:rsidR="00EF2BE7" w:rsidRPr="002B5CA0">
        <w:rPr>
          <w:rFonts w:ascii="Times New Roman" w:hAnsi="Times New Roman" w:cs="Times New Roman"/>
          <w:sz w:val="24"/>
          <w:szCs w:val="24"/>
        </w:rPr>
        <w:t xml:space="preserve"> only</w:t>
      </w:r>
      <w:r w:rsidR="00DE736C" w:rsidRPr="002B5CA0">
        <w:rPr>
          <w:rFonts w:ascii="Times New Roman" w:hAnsi="Times New Roman" w:cs="Times New Roman"/>
          <w:sz w:val="24"/>
          <w:szCs w:val="24"/>
        </w:rPr>
        <w:t xml:space="preserve">. </w:t>
      </w:r>
      <w:r w:rsidRPr="002B5CA0">
        <w:rPr>
          <w:rFonts w:ascii="Times New Roman" w:hAnsi="Times New Roman" w:cs="Times New Roman"/>
          <w:sz w:val="24"/>
          <w:szCs w:val="24"/>
        </w:rPr>
        <w:t>The final dataset i</w:t>
      </w:r>
      <w:r w:rsidR="00D331AE">
        <w:rPr>
          <w:rFonts w:ascii="Times New Roman" w:hAnsi="Times New Roman" w:cs="Times New Roman"/>
          <w:sz w:val="24"/>
          <w:szCs w:val="24"/>
        </w:rPr>
        <w:t>nvolved 827,251 page-read events from 38,916</w:t>
      </w:r>
      <w:r w:rsidRPr="002B5CA0">
        <w:rPr>
          <w:rFonts w:ascii="Times New Roman" w:hAnsi="Times New Roman" w:cs="Times New Roman"/>
          <w:sz w:val="24"/>
          <w:szCs w:val="24"/>
        </w:rPr>
        <w:t xml:space="preserve"> articles</w:t>
      </w:r>
      <w:r w:rsidR="0002021C">
        <w:rPr>
          <w:rFonts w:ascii="Times New Roman" w:hAnsi="Times New Roman" w:cs="Times New Roman"/>
          <w:sz w:val="24"/>
          <w:szCs w:val="24"/>
        </w:rPr>
        <w:t xml:space="preserve"> (see Appendix Table 1 for summary statistics).</w:t>
      </w:r>
    </w:p>
    <w:p w14:paraId="67322027" w14:textId="74FD5C03" w:rsidR="009856A2" w:rsidRPr="002B5CA0" w:rsidRDefault="009856A2"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For each read-event</w:t>
      </w:r>
      <w:r w:rsidR="0078249E" w:rsidRPr="002B5CA0">
        <w:rPr>
          <w:rFonts w:ascii="Times New Roman" w:hAnsi="Times New Roman" w:cs="Times New Roman"/>
          <w:sz w:val="24"/>
          <w:szCs w:val="24"/>
        </w:rPr>
        <w:t>,</w:t>
      </w:r>
      <w:r w:rsidRPr="002B5CA0">
        <w:rPr>
          <w:rFonts w:ascii="Times New Roman" w:hAnsi="Times New Roman" w:cs="Times New Roman"/>
          <w:sz w:val="24"/>
          <w:szCs w:val="24"/>
        </w:rPr>
        <w:t xml:space="preserve"> we have information about the page (</w:t>
      </w:r>
      <w:r w:rsidR="0078249E" w:rsidRPr="002B5CA0">
        <w:rPr>
          <w:rFonts w:ascii="Times New Roman" w:hAnsi="Times New Roman" w:cs="Times New Roman"/>
          <w:sz w:val="24"/>
          <w:szCs w:val="24"/>
        </w:rPr>
        <w:t xml:space="preserve">collected based on the URL) </w:t>
      </w:r>
      <w:r w:rsidRPr="002B5CA0">
        <w:rPr>
          <w:rFonts w:ascii="Times New Roman" w:hAnsi="Times New Roman" w:cs="Times New Roman"/>
          <w:sz w:val="24"/>
          <w:szCs w:val="24"/>
        </w:rPr>
        <w:t xml:space="preserve">and user (i.e., device type). While each site assigns a user a unique ID each time they visit the site, </w:t>
      </w:r>
      <w:r w:rsidR="00EF2BE7" w:rsidRPr="002B5CA0">
        <w:rPr>
          <w:rFonts w:ascii="Times New Roman" w:hAnsi="Times New Roman" w:cs="Times New Roman"/>
          <w:sz w:val="24"/>
          <w:szCs w:val="24"/>
        </w:rPr>
        <w:t xml:space="preserve">these user </w:t>
      </w:r>
      <w:r w:rsidRPr="002B5CA0">
        <w:rPr>
          <w:rFonts w:ascii="Times New Roman" w:hAnsi="Times New Roman" w:cs="Times New Roman"/>
          <w:sz w:val="24"/>
          <w:szCs w:val="24"/>
        </w:rPr>
        <w:t>IDs are not tracked over time or across sites</w:t>
      </w:r>
      <w:r w:rsidR="00EF2BE7" w:rsidRPr="002B5CA0">
        <w:rPr>
          <w:rFonts w:ascii="Times New Roman" w:hAnsi="Times New Roman" w:cs="Times New Roman"/>
          <w:sz w:val="24"/>
          <w:szCs w:val="24"/>
        </w:rPr>
        <w:t xml:space="preserve">.  </w:t>
      </w:r>
      <w:r w:rsidR="00380965">
        <w:rPr>
          <w:rFonts w:ascii="Times New Roman" w:hAnsi="Times New Roman" w:cs="Times New Roman"/>
          <w:sz w:val="24"/>
          <w:szCs w:val="24"/>
        </w:rPr>
        <w:t>Consequently, while</w:t>
      </w:r>
      <w:r w:rsidR="00EF2BE7" w:rsidRPr="002B5CA0">
        <w:rPr>
          <w:rFonts w:ascii="Times New Roman" w:hAnsi="Times New Roman" w:cs="Times New Roman"/>
          <w:sz w:val="24"/>
          <w:szCs w:val="24"/>
        </w:rPr>
        <w:t xml:space="preserve"> the data allows us to compare behavior a</w:t>
      </w:r>
      <w:r w:rsidR="00380965">
        <w:rPr>
          <w:rFonts w:ascii="Times New Roman" w:hAnsi="Times New Roman" w:cs="Times New Roman"/>
          <w:sz w:val="24"/>
          <w:szCs w:val="24"/>
        </w:rPr>
        <w:t xml:space="preserve">cross users for a given article, it </w:t>
      </w:r>
      <w:r w:rsidR="00EF2BE7" w:rsidRPr="002B5CA0">
        <w:rPr>
          <w:rFonts w:ascii="Times New Roman" w:hAnsi="Times New Roman" w:cs="Times New Roman"/>
          <w:sz w:val="24"/>
          <w:szCs w:val="24"/>
        </w:rPr>
        <w:t>limits our ability to examine repeat user behavior across articles.</w:t>
      </w:r>
      <w:r w:rsidRPr="002B5CA0">
        <w:rPr>
          <w:rFonts w:ascii="Times New Roman" w:hAnsi="Times New Roman" w:cs="Times New Roman"/>
          <w:sz w:val="24"/>
          <w:szCs w:val="24"/>
        </w:rPr>
        <w:t xml:space="preserve"> </w:t>
      </w:r>
    </w:p>
    <w:p w14:paraId="09086EDC" w14:textId="61708086" w:rsidR="00954ACB" w:rsidRPr="002B5CA0" w:rsidRDefault="006203BB"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i/>
          <w:sz w:val="24"/>
          <w:szCs w:val="24"/>
        </w:rPr>
        <w:t>Dependent Variable</w:t>
      </w:r>
      <w:r w:rsidRPr="002B5CA0">
        <w:rPr>
          <w:rFonts w:ascii="Times New Roman" w:hAnsi="Times New Roman" w:cs="Times New Roman"/>
          <w:sz w:val="24"/>
          <w:szCs w:val="24"/>
        </w:rPr>
        <w:t xml:space="preserve">. We </w:t>
      </w:r>
      <w:r w:rsidR="00954ACB" w:rsidRPr="002B5CA0">
        <w:rPr>
          <w:rFonts w:ascii="Times New Roman" w:hAnsi="Times New Roman" w:cs="Times New Roman"/>
          <w:sz w:val="24"/>
          <w:szCs w:val="24"/>
        </w:rPr>
        <w:t xml:space="preserve">are interested in how content shapes reading.  While one could imagine modeling this by looking at </w:t>
      </w:r>
      <w:r w:rsidR="00C31EAD" w:rsidRPr="002B5CA0">
        <w:rPr>
          <w:rFonts w:ascii="Times New Roman" w:hAnsi="Times New Roman" w:cs="Times New Roman"/>
          <w:sz w:val="24"/>
          <w:szCs w:val="24"/>
        </w:rPr>
        <w:t xml:space="preserve">the link between </w:t>
      </w:r>
      <w:r w:rsidR="00954ACB" w:rsidRPr="002B5CA0">
        <w:rPr>
          <w:rFonts w:ascii="Times New Roman" w:hAnsi="Times New Roman" w:cs="Times New Roman"/>
          <w:sz w:val="24"/>
          <w:szCs w:val="24"/>
        </w:rPr>
        <w:t xml:space="preserve">article content and reading depth, such an aggregate approach ignores key micro-level details.  First, engagement can’t be influenced by content people haven’t read, so it’s important to only </w:t>
      </w:r>
      <w:r w:rsidR="0037296C">
        <w:rPr>
          <w:rFonts w:ascii="Times New Roman" w:hAnsi="Times New Roman" w:cs="Times New Roman"/>
          <w:sz w:val="24"/>
          <w:szCs w:val="24"/>
        </w:rPr>
        <w:t>predict reading using content prior to when people stop</w:t>
      </w:r>
      <w:r w:rsidR="00474611" w:rsidRPr="002B5CA0">
        <w:rPr>
          <w:rFonts w:ascii="Times New Roman" w:hAnsi="Times New Roman" w:cs="Times New Roman"/>
          <w:sz w:val="24"/>
          <w:szCs w:val="24"/>
        </w:rPr>
        <w:t xml:space="preserve">.  Second, </w:t>
      </w:r>
      <w:r w:rsidR="00086F84" w:rsidRPr="002B5CA0">
        <w:rPr>
          <w:rFonts w:ascii="Times New Roman" w:hAnsi="Times New Roman" w:cs="Times New Roman"/>
          <w:sz w:val="24"/>
          <w:szCs w:val="24"/>
        </w:rPr>
        <w:t xml:space="preserve">such an article-level analysis </w:t>
      </w:r>
      <w:r w:rsidR="00474611" w:rsidRPr="002B5CA0">
        <w:rPr>
          <w:rFonts w:ascii="Times New Roman" w:hAnsi="Times New Roman" w:cs="Times New Roman"/>
          <w:sz w:val="24"/>
          <w:szCs w:val="24"/>
        </w:rPr>
        <w:t xml:space="preserve">ignores paragraph-to-paragraph variation.  In a story about the economy, for example, some paragraphs may evoke anxiety while others may not.  Further, even if the entire article </w:t>
      </w:r>
      <w:r w:rsidR="00380965">
        <w:rPr>
          <w:rFonts w:ascii="Times New Roman" w:hAnsi="Times New Roman" w:cs="Times New Roman"/>
          <w:sz w:val="24"/>
          <w:szCs w:val="24"/>
        </w:rPr>
        <w:t xml:space="preserve">evokes little </w:t>
      </w:r>
      <w:r w:rsidR="00474611" w:rsidRPr="002B5CA0">
        <w:rPr>
          <w:rFonts w:ascii="Times New Roman" w:hAnsi="Times New Roman" w:cs="Times New Roman"/>
          <w:sz w:val="24"/>
          <w:szCs w:val="24"/>
        </w:rPr>
        <w:t>anxiety</w:t>
      </w:r>
      <w:r w:rsidR="00380965">
        <w:rPr>
          <w:rFonts w:ascii="Times New Roman" w:hAnsi="Times New Roman" w:cs="Times New Roman"/>
          <w:sz w:val="24"/>
          <w:szCs w:val="24"/>
        </w:rPr>
        <w:t xml:space="preserve"> overall</w:t>
      </w:r>
      <w:r w:rsidR="00474611" w:rsidRPr="002B5CA0">
        <w:rPr>
          <w:rFonts w:ascii="Times New Roman" w:hAnsi="Times New Roman" w:cs="Times New Roman"/>
          <w:sz w:val="24"/>
          <w:szCs w:val="24"/>
        </w:rPr>
        <w:t xml:space="preserve">, if a certain paragraph evokes </w:t>
      </w:r>
      <w:r w:rsidR="00380965">
        <w:rPr>
          <w:rFonts w:ascii="Times New Roman" w:hAnsi="Times New Roman" w:cs="Times New Roman"/>
          <w:sz w:val="24"/>
          <w:szCs w:val="24"/>
        </w:rPr>
        <w:t>some</w:t>
      </w:r>
      <w:r w:rsidR="00474611" w:rsidRPr="002B5CA0">
        <w:rPr>
          <w:rFonts w:ascii="Times New Roman" w:hAnsi="Times New Roman" w:cs="Times New Roman"/>
          <w:sz w:val="24"/>
          <w:szCs w:val="24"/>
        </w:rPr>
        <w:t>, that may encourage continued engagement.</w:t>
      </w:r>
    </w:p>
    <w:p w14:paraId="4C7A1871" w14:textId="63F021AF" w:rsidR="00380965" w:rsidRDefault="00474611"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Consequently, we</w:t>
      </w:r>
      <w:r w:rsidR="00C31EAD" w:rsidRPr="002B5CA0">
        <w:rPr>
          <w:rFonts w:ascii="Times New Roman" w:hAnsi="Times New Roman" w:cs="Times New Roman"/>
          <w:sz w:val="24"/>
          <w:szCs w:val="24"/>
        </w:rPr>
        <w:t xml:space="preserve"> take a more </w:t>
      </w:r>
      <w:r w:rsidR="00DB67C3">
        <w:rPr>
          <w:rFonts w:ascii="Times New Roman" w:hAnsi="Times New Roman" w:cs="Times New Roman"/>
          <w:sz w:val="24"/>
          <w:szCs w:val="24"/>
        </w:rPr>
        <w:t>fine-grained</w:t>
      </w:r>
      <w:r w:rsidR="00C31EAD" w:rsidRPr="002B5CA0">
        <w:rPr>
          <w:rFonts w:ascii="Times New Roman" w:hAnsi="Times New Roman" w:cs="Times New Roman"/>
          <w:sz w:val="24"/>
          <w:szCs w:val="24"/>
        </w:rPr>
        <w:t xml:space="preserve"> approach,</w:t>
      </w:r>
      <w:r w:rsidRPr="002B5CA0">
        <w:rPr>
          <w:rFonts w:ascii="Times New Roman" w:hAnsi="Times New Roman" w:cs="Times New Roman"/>
          <w:sz w:val="24"/>
          <w:szCs w:val="24"/>
        </w:rPr>
        <w:t xml:space="preserve"> </w:t>
      </w:r>
      <w:r w:rsidR="00DB67C3">
        <w:rPr>
          <w:rFonts w:ascii="Times New Roman" w:hAnsi="Times New Roman" w:cs="Times New Roman"/>
          <w:sz w:val="24"/>
          <w:szCs w:val="24"/>
        </w:rPr>
        <w:t>examining</w:t>
      </w:r>
      <w:r w:rsidR="006203BB" w:rsidRPr="002B5CA0">
        <w:rPr>
          <w:rFonts w:ascii="Times New Roman" w:hAnsi="Times New Roman" w:cs="Times New Roman"/>
          <w:sz w:val="24"/>
          <w:szCs w:val="24"/>
        </w:rPr>
        <w:t xml:space="preserve"> how the text of </w:t>
      </w:r>
      <w:r w:rsidR="00DB67C3">
        <w:rPr>
          <w:rFonts w:ascii="Times New Roman" w:hAnsi="Times New Roman" w:cs="Times New Roman"/>
          <w:sz w:val="24"/>
          <w:szCs w:val="24"/>
        </w:rPr>
        <w:t>each</w:t>
      </w:r>
      <w:r w:rsidR="006203BB" w:rsidRPr="002B5CA0">
        <w:rPr>
          <w:rFonts w:ascii="Times New Roman" w:hAnsi="Times New Roman" w:cs="Times New Roman"/>
          <w:sz w:val="24"/>
          <w:szCs w:val="24"/>
        </w:rPr>
        <w:t xml:space="preserve"> paragraph relates to whether a user continues to read into the next paragraph.  </w:t>
      </w:r>
      <w:r w:rsidR="00D16A42">
        <w:rPr>
          <w:rFonts w:ascii="Times New Roman" w:hAnsi="Times New Roman" w:cs="Times New Roman"/>
          <w:sz w:val="24"/>
          <w:szCs w:val="24"/>
        </w:rPr>
        <w:t xml:space="preserve">In other words, we conceptualize reading as </w:t>
      </w:r>
      <w:r w:rsidR="009717A0">
        <w:rPr>
          <w:rFonts w:ascii="Times New Roman" w:hAnsi="Times New Roman" w:cs="Times New Roman"/>
          <w:sz w:val="24"/>
          <w:szCs w:val="24"/>
        </w:rPr>
        <w:t xml:space="preserve">a process where at the end of each paragraph the reader either continues </w:t>
      </w:r>
      <w:r w:rsidR="00D16A42">
        <w:rPr>
          <w:rFonts w:ascii="Times New Roman" w:hAnsi="Times New Roman" w:cs="Times New Roman"/>
          <w:sz w:val="24"/>
          <w:szCs w:val="24"/>
        </w:rPr>
        <w:t>reading</w:t>
      </w:r>
      <w:r w:rsidR="009717A0">
        <w:rPr>
          <w:rFonts w:ascii="Times New Roman" w:hAnsi="Times New Roman" w:cs="Times New Roman"/>
          <w:sz w:val="24"/>
          <w:szCs w:val="24"/>
        </w:rPr>
        <w:t xml:space="preserve"> or stops</w:t>
      </w:r>
      <w:r w:rsidR="00D16A42">
        <w:rPr>
          <w:rFonts w:ascii="Times New Roman" w:hAnsi="Times New Roman" w:cs="Times New Roman"/>
          <w:sz w:val="24"/>
          <w:szCs w:val="24"/>
        </w:rPr>
        <w:t xml:space="preserve">. </w:t>
      </w:r>
    </w:p>
    <w:p w14:paraId="2391969C" w14:textId="48B5C389" w:rsidR="00474611" w:rsidRPr="002B5CA0" w:rsidRDefault="00474611"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lastRenderedPageBreak/>
        <w:t xml:space="preserve">This approach also helps </w:t>
      </w:r>
      <w:r w:rsidR="00FA28E0">
        <w:rPr>
          <w:rFonts w:ascii="Times New Roman" w:hAnsi="Times New Roman" w:cs="Times New Roman"/>
          <w:sz w:val="24"/>
          <w:szCs w:val="24"/>
        </w:rPr>
        <w:t>address a number of</w:t>
      </w:r>
      <w:r w:rsidRPr="002B5CA0">
        <w:rPr>
          <w:rFonts w:ascii="Times New Roman" w:hAnsi="Times New Roman" w:cs="Times New Roman"/>
          <w:sz w:val="24"/>
          <w:szCs w:val="24"/>
        </w:rPr>
        <w:t xml:space="preserve"> alternative explanations.  As discussed in greater detail below, we include </w:t>
      </w:r>
      <w:r w:rsidR="00C31EAD" w:rsidRPr="002B5CA0">
        <w:rPr>
          <w:rFonts w:ascii="Times New Roman" w:hAnsi="Times New Roman" w:cs="Times New Roman"/>
          <w:sz w:val="24"/>
          <w:szCs w:val="24"/>
        </w:rPr>
        <w:t>various</w:t>
      </w:r>
      <w:r w:rsidRPr="002B5CA0">
        <w:rPr>
          <w:rFonts w:ascii="Times New Roman" w:hAnsi="Times New Roman" w:cs="Times New Roman"/>
          <w:sz w:val="24"/>
          <w:szCs w:val="24"/>
        </w:rPr>
        <w:t xml:space="preserve"> controls </w:t>
      </w:r>
      <w:r w:rsidR="00C31EAD" w:rsidRPr="002B5CA0">
        <w:rPr>
          <w:rFonts w:ascii="Times New Roman" w:hAnsi="Times New Roman" w:cs="Times New Roman"/>
          <w:sz w:val="24"/>
          <w:szCs w:val="24"/>
        </w:rPr>
        <w:t xml:space="preserve">(e.g., publisher, device, and </w:t>
      </w:r>
      <w:r w:rsidR="00086F84" w:rsidRPr="002B5CA0">
        <w:rPr>
          <w:rFonts w:ascii="Times New Roman" w:hAnsi="Times New Roman" w:cs="Times New Roman"/>
          <w:sz w:val="24"/>
          <w:szCs w:val="24"/>
        </w:rPr>
        <w:t xml:space="preserve">article </w:t>
      </w:r>
      <w:r w:rsidR="00C31EAD" w:rsidRPr="002B5CA0">
        <w:rPr>
          <w:rFonts w:ascii="Times New Roman" w:hAnsi="Times New Roman" w:cs="Times New Roman"/>
          <w:sz w:val="24"/>
          <w:szCs w:val="24"/>
        </w:rPr>
        <w:t>topic</w:t>
      </w:r>
      <w:r w:rsidR="00086F84" w:rsidRPr="002B5CA0">
        <w:rPr>
          <w:rFonts w:ascii="Times New Roman" w:hAnsi="Times New Roman" w:cs="Times New Roman"/>
          <w:sz w:val="24"/>
          <w:szCs w:val="24"/>
        </w:rPr>
        <w:t>s</w:t>
      </w:r>
      <w:r w:rsidR="00C31EAD" w:rsidRPr="002B5CA0">
        <w:rPr>
          <w:rFonts w:ascii="Times New Roman" w:hAnsi="Times New Roman" w:cs="Times New Roman"/>
          <w:sz w:val="24"/>
          <w:szCs w:val="24"/>
        </w:rPr>
        <w:t xml:space="preserve">) </w:t>
      </w:r>
      <w:r w:rsidRPr="002B5CA0">
        <w:rPr>
          <w:rFonts w:ascii="Times New Roman" w:hAnsi="Times New Roman" w:cs="Times New Roman"/>
          <w:sz w:val="24"/>
          <w:szCs w:val="24"/>
        </w:rPr>
        <w:t xml:space="preserve">to try to rule out selection concerns (e.g., certain </w:t>
      </w:r>
      <w:r w:rsidR="00C31EAD" w:rsidRPr="002B5CA0">
        <w:rPr>
          <w:rFonts w:ascii="Times New Roman" w:hAnsi="Times New Roman" w:cs="Times New Roman"/>
          <w:sz w:val="24"/>
          <w:szCs w:val="24"/>
        </w:rPr>
        <w:t xml:space="preserve">types of </w:t>
      </w:r>
      <w:r w:rsidRPr="002B5CA0">
        <w:rPr>
          <w:rFonts w:ascii="Times New Roman" w:hAnsi="Times New Roman" w:cs="Times New Roman"/>
          <w:sz w:val="24"/>
          <w:szCs w:val="24"/>
        </w:rPr>
        <w:t xml:space="preserve">people tend to read certain types of articles or at certain times).  That said, one could still argue that </w:t>
      </w:r>
      <w:r w:rsidR="00C31EAD" w:rsidRPr="002B5CA0">
        <w:rPr>
          <w:rFonts w:ascii="Times New Roman" w:hAnsi="Times New Roman" w:cs="Times New Roman"/>
          <w:sz w:val="24"/>
          <w:szCs w:val="24"/>
        </w:rPr>
        <w:t xml:space="preserve">some unobserved feature of the content is what is driving engagement.  To </w:t>
      </w:r>
      <w:r w:rsidR="00380965">
        <w:rPr>
          <w:rFonts w:ascii="Times New Roman" w:hAnsi="Times New Roman" w:cs="Times New Roman"/>
          <w:sz w:val="24"/>
          <w:szCs w:val="24"/>
        </w:rPr>
        <w:t>address</w:t>
      </w:r>
      <w:r w:rsidR="00C31EAD" w:rsidRPr="002B5CA0">
        <w:rPr>
          <w:rFonts w:ascii="Times New Roman" w:hAnsi="Times New Roman" w:cs="Times New Roman"/>
          <w:sz w:val="24"/>
          <w:szCs w:val="24"/>
        </w:rPr>
        <w:t xml:space="preserve"> this concern, we use article-level content features as a control.  This allows us to provide a more fine-grained test.  </w:t>
      </w:r>
      <w:r w:rsidR="00380965">
        <w:rPr>
          <w:rFonts w:ascii="Times New Roman" w:hAnsi="Times New Roman" w:cs="Times New Roman"/>
          <w:sz w:val="24"/>
          <w:szCs w:val="24"/>
        </w:rPr>
        <w:t>E</w:t>
      </w:r>
      <w:r w:rsidR="00C31EAD" w:rsidRPr="002B5CA0">
        <w:rPr>
          <w:rFonts w:ascii="Times New Roman" w:hAnsi="Times New Roman" w:cs="Times New Roman"/>
          <w:sz w:val="24"/>
          <w:szCs w:val="24"/>
        </w:rPr>
        <w:t xml:space="preserve">ven controlling for anxiety evoked by the rest of the article, </w:t>
      </w:r>
      <w:r w:rsidR="00DB67C3">
        <w:rPr>
          <w:rFonts w:ascii="Times New Roman" w:hAnsi="Times New Roman" w:cs="Times New Roman"/>
          <w:sz w:val="24"/>
          <w:szCs w:val="24"/>
        </w:rPr>
        <w:t xml:space="preserve">for example, </w:t>
      </w:r>
      <w:r w:rsidR="00380965">
        <w:rPr>
          <w:rFonts w:ascii="Times New Roman" w:hAnsi="Times New Roman" w:cs="Times New Roman"/>
          <w:sz w:val="24"/>
          <w:szCs w:val="24"/>
        </w:rPr>
        <w:t xml:space="preserve">whether </w:t>
      </w:r>
      <w:r w:rsidR="00C31EAD" w:rsidRPr="002B5CA0">
        <w:rPr>
          <w:rFonts w:ascii="Times New Roman" w:hAnsi="Times New Roman" w:cs="Times New Roman"/>
          <w:sz w:val="24"/>
          <w:szCs w:val="24"/>
        </w:rPr>
        <w:t xml:space="preserve">paragraphs that evoke more anxiety still </w:t>
      </w:r>
      <w:r w:rsidR="00380965">
        <w:rPr>
          <w:rFonts w:ascii="Times New Roman" w:hAnsi="Times New Roman" w:cs="Times New Roman"/>
          <w:sz w:val="24"/>
          <w:szCs w:val="24"/>
        </w:rPr>
        <w:t>increase reading</w:t>
      </w:r>
      <w:r w:rsidR="00C31EAD" w:rsidRPr="002B5CA0">
        <w:rPr>
          <w:rFonts w:ascii="Times New Roman" w:hAnsi="Times New Roman" w:cs="Times New Roman"/>
          <w:sz w:val="24"/>
          <w:szCs w:val="24"/>
        </w:rPr>
        <w:t>.</w:t>
      </w:r>
    </w:p>
    <w:p w14:paraId="234BAA5A" w14:textId="77777777" w:rsidR="00E25FE6" w:rsidRPr="002B5CA0" w:rsidRDefault="006203BB"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To capture </w:t>
      </w:r>
      <w:r w:rsidR="00C31EAD" w:rsidRPr="002B5CA0">
        <w:rPr>
          <w:rFonts w:ascii="Times New Roman" w:hAnsi="Times New Roman" w:cs="Times New Roman"/>
          <w:sz w:val="24"/>
          <w:szCs w:val="24"/>
        </w:rPr>
        <w:t>paragraph-to-paragraph reading</w:t>
      </w:r>
      <w:r w:rsidRPr="002B5CA0">
        <w:rPr>
          <w:rFonts w:ascii="Times New Roman" w:hAnsi="Times New Roman" w:cs="Times New Roman"/>
          <w:sz w:val="24"/>
          <w:szCs w:val="24"/>
        </w:rPr>
        <w:t xml:space="preserve">, we measure how far down the page a user scrolls. This is determined using </w:t>
      </w:r>
      <w:r w:rsidR="00AA08AF" w:rsidRPr="002B5CA0">
        <w:rPr>
          <w:rFonts w:ascii="Times New Roman" w:hAnsi="Times New Roman" w:cs="Times New Roman"/>
          <w:sz w:val="24"/>
          <w:szCs w:val="24"/>
        </w:rPr>
        <w:t>JavaScript</w:t>
      </w:r>
      <w:r w:rsidR="009856A2" w:rsidRPr="002B5CA0">
        <w:rPr>
          <w:rFonts w:ascii="Times New Roman" w:hAnsi="Times New Roman" w:cs="Times New Roman"/>
          <w:sz w:val="24"/>
          <w:szCs w:val="24"/>
        </w:rPr>
        <w:t xml:space="preserve"> code that is embedded on the publisher</w:t>
      </w:r>
      <w:r w:rsidR="00086F84" w:rsidRPr="002B5CA0">
        <w:rPr>
          <w:rFonts w:ascii="Times New Roman" w:hAnsi="Times New Roman" w:cs="Times New Roman"/>
          <w:sz w:val="24"/>
          <w:szCs w:val="24"/>
        </w:rPr>
        <w:t>s’</w:t>
      </w:r>
      <w:r w:rsidR="009856A2" w:rsidRPr="002B5CA0">
        <w:rPr>
          <w:rFonts w:ascii="Times New Roman" w:hAnsi="Times New Roman" w:cs="Times New Roman"/>
          <w:sz w:val="24"/>
          <w:szCs w:val="24"/>
        </w:rPr>
        <w:t xml:space="preserve"> sites and executed on the user's browser when an article page is loaded (i.e., for each read event).  T</w:t>
      </w:r>
      <w:r w:rsidR="00E25FE6" w:rsidRPr="002B5CA0">
        <w:rPr>
          <w:rFonts w:ascii="Times New Roman" w:hAnsi="Times New Roman" w:cs="Times New Roman"/>
          <w:sz w:val="24"/>
          <w:szCs w:val="24"/>
        </w:rPr>
        <w:t>he co</w:t>
      </w:r>
      <w:r w:rsidR="009856A2" w:rsidRPr="002B5CA0">
        <w:rPr>
          <w:rFonts w:ascii="Times New Roman" w:hAnsi="Times New Roman" w:cs="Times New Roman"/>
          <w:sz w:val="24"/>
          <w:szCs w:val="24"/>
        </w:rPr>
        <w:t xml:space="preserve">de records the pixel </w:t>
      </w:r>
      <w:r w:rsidR="00086F84" w:rsidRPr="002B5CA0">
        <w:rPr>
          <w:rFonts w:ascii="Times New Roman" w:hAnsi="Times New Roman" w:cs="Times New Roman"/>
          <w:sz w:val="24"/>
          <w:szCs w:val="24"/>
        </w:rPr>
        <w:t xml:space="preserve">position </w:t>
      </w:r>
      <w:r w:rsidR="009856A2" w:rsidRPr="002B5CA0">
        <w:rPr>
          <w:rFonts w:ascii="Times New Roman" w:hAnsi="Times New Roman" w:cs="Times New Roman"/>
          <w:sz w:val="24"/>
          <w:szCs w:val="24"/>
        </w:rPr>
        <w:t>a user scrolls to on the page which is the top position that is visible on the user's screen.</w:t>
      </w:r>
      <w:r w:rsidR="00E25FE6" w:rsidRPr="002B5CA0">
        <w:rPr>
          <w:rFonts w:ascii="Times New Roman" w:hAnsi="Times New Roman" w:cs="Times New Roman"/>
          <w:sz w:val="24"/>
          <w:szCs w:val="24"/>
        </w:rPr>
        <w:t xml:space="preserve"> Pixel length starts at 0 for every page and increases up to the length of a given article.  If a page was 1000 pixels long, for example, the user would start at 0 and pixel depth would increase, potentially up to 1000.  </w:t>
      </w:r>
    </w:p>
    <w:p w14:paraId="0E28FBBF" w14:textId="1E5DED81" w:rsidR="00843BBE" w:rsidRDefault="00E25FE6" w:rsidP="00843BBE">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For each page-read event, we map pixel length to a position within the article. </w:t>
      </w:r>
      <w:r w:rsidR="00953C1C" w:rsidRPr="002B5CA0">
        <w:rPr>
          <w:rFonts w:ascii="Times New Roman" w:hAnsi="Times New Roman" w:cs="Times New Roman"/>
          <w:sz w:val="24"/>
          <w:szCs w:val="24"/>
        </w:rPr>
        <w:t xml:space="preserve">The conversion from pixel length helps us get a measure of reading depth that is </w:t>
      </w:r>
      <w:r w:rsidR="00D515E6">
        <w:rPr>
          <w:rFonts w:ascii="Times New Roman" w:hAnsi="Times New Roman" w:cs="Times New Roman"/>
          <w:sz w:val="24"/>
          <w:szCs w:val="24"/>
        </w:rPr>
        <w:t>independent of</w:t>
      </w:r>
      <w:r w:rsidR="00953C1C" w:rsidRPr="002B5CA0">
        <w:rPr>
          <w:rFonts w:ascii="Times New Roman" w:hAnsi="Times New Roman" w:cs="Times New Roman"/>
          <w:sz w:val="24"/>
          <w:szCs w:val="24"/>
        </w:rPr>
        <w:t xml:space="preserve"> site layout. Further, it ensures that our measure is consistent across devices and that we only examine text as opposed to other elements like ads and comments.  </w:t>
      </w:r>
      <w:r w:rsidRPr="002B5CA0">
        <w:rPr>
          <w:rFonts w:ascii="Times New Roman" w:hAnsi="Times New Roman" w:cs="Times New Roman"/>
          <w:sz w:val="24"/>
          <w:szCs w:val="24"/>
        </w:rPr>
        <w:t xml:space="preserve">To do the conversion, we developed a custom CSS selector, unique for each site, to identify the page content. We downloaded each article and visually rendered the page using the PhantomJS </w:t>
      </w:r>
      <w:r w:rsidR="00AA08AF" w:rsidRPr="002B5CA0">
        <w:rPr>
          <w:rFonts w:ascii="Times New Roman" w:hAnsi="Times New Roman" w:cs="Times New Roman"/>
          <w:sz w:val="24"/>
          <w:szCs w:val="24"/>
        </w:rPr>
        <w:t>JavaScript</w:t>
      </w:r>
      <w:r w:rsidRPr="002B5CA0">
        <w:rPr>
          <w:rFonts w:ascii="Times New Roman" w:hAnsi="Times New Roman" w:cs="Times New Roman"/>
          <w:sz w:val="24"/>
          <w:szCs w:val="24"/>
        </w:rPr>
        <w:t xml:space="preserve"> library. From this rendering we extract</w:t>
      </w:r>
      <w:r w:rsidR="00380965">
        <w:rPr>
          <w:rFonts w:ascii="Times New Roman" w:hAnsi="Times New Roman" w:cs="Times New Roman"/>
          <w:sz w:val="24"/>
          <w:szCs w:val="24"/>
        </w:rPr>
        <w:t>ed</w:t>
      </w:r>
      <w:r w:rsidRPr="002B5CA0">
        <w:rPr>
          <w:rFonts w:ascii="Times New Roman" w:hAnsi="Times New Roman" w:cs="Times New Roman"/>
          <w:sz w:val="24"/>
          <w:szCs w:val="24"/>
        </w:rPr>
        <w:t xml:space="preserve"> the pixel location of the top of each paragraph to know whether </w:t>
      </w:r>
      <w:r w:rsidR="008D3E38" w:rsidRPr="002B5CA0">
        <w:rPr>
          <w:rFonts w:ascii="Times New Roman" w:hAnsi="Times New Roman" w:cs="Times New Roman"/>
          <w:sz w:val="24"/>
          <w:szCs w:val="24"/>
        </w:rPr>
        <w:t xml:space="preserve">the user read past this point </w:t>
      </w:r>
      <w:r w:rsidRPr="002B5CA0">
        <w:rPr>
          <w:rFonts w:ascii="Times New Roman" w:hAnsi="Times New Roman" w:cs="Times New Roman"/>
          <w:sz w:val="24"/>
          <w:szCs w:val="24"/>
        </w:rPr>
        <w:t>during a given page-read event.</w:t>
      </w:r>
      <w:r w:rsidR="00953C1C" w:rsidRPr="002B5CA0">
        <w:rPr>
          <w:rFonts w:ascii="Times New Roman" w:hAnsi="Times New Roman" w:cs="Times New Roman"/>
          <w:sz w:val="24"/>
          <w:szCs w:val="24"/>
        </w:rPr>
        <w:t xml:space="preserve"> By selecting sites that have non-responsive </w:t>
      </w:r>
      <w:r w:rsidR="00953C1C" w:rsidRPr="002B5CA0">
        <w:rPr>
          <w:rFonts w:ascii="Times New Roman" w:hAnsi="Times New Roman" w:cs="Times New Roman"/>
          <w:sz w:val="24"/>
          <w:szCs w:val="24"/>
        </w:rPr>
        <w:lastRenderedPageBreak/>
        <w:t xml:space="preserve">layouts, we ensure that the pixel depth </w:t>
      </w:r>
      <w:r w:rsidRPr="002B5CA0">
        <w:rPr>
          <w:rFonts w:ascii="Times New Roman" w:hAnsi="Times New Roman" w:cs="Times New Roman"/>
          <w:sz w:val="24"/>
          <w:szCs w:val="24"/>
        </w:rPr>
        <w:t xml:space="preserve">remains consistent across devices, screen resolutions and window sizes. </w:t>
      </w:r>
      <w:r w:rsidR="00953C1C" w:rsidRPr="002B5CA0">
        <w:rPr>
          <w:rFonts w:ascii="Times New Roman" w:hAnsi="Times New Roman" w:cs="Times New Roman"/>
          <w:sz w:val="24"/>
          <w:szCs w:val="24"/>
        </w:rPr>
        <w:t>Th</w:t>
      </w:r>
      <w:r w:rsidRPr="002B5CA0">
        <w:rPr>
          <w:rFonts w:ascii="Times New Roman" w:hAnsi="Times New Roman" w:cs="Times New Roman"/>
          <w:sz w:val="24"/>
          <w:szCs w:val="24"/>
        </w:rPr>
        <w:t>e content is not scaled and text is not re-flowed based on screen resolution or browser window size. For ex</w:t>
      </w:r>
      <w:r w:rsidR="00953C1C" w:rsidRPr="002B5CA0">
        <w:rPr>
          <w:rFonts w:ascii="Times New Roman" w:hAnsi="Times New Roman" w:cs="Times New Roman"/>
          <w:sz w:val="24"/>
          <w:szCs w:val="24"/>
        </w:rPr>
        <w:t>ample, the same page would be 10</w:t>
      </w:r>
      <w:r w:rsidRPr="002B5CA0">
        <w:rPr>
          <w:rFonts w:ascii="Times New Roman" w:hAnsi="Times New Roman" w:cs="Times New Roman"/>
          <w:sz w:val="24"/>
          <w:szCs w:val="24"/>
        </w:rPr>
        <w:t>00 pixels on both a low-resolution mobile device or high-resolution screen.</w:t>
      </w:r>
      <w:r w:rsidR="00953C1C" w:rsidRPr="002B5CA0">
        <w:rPr>
          <w:rFonts w:ascii="Times New Roman" w:hAnsi="Times New Roman" w:cs="Times New Roman"/>
          <w:sz w:val="24"/>
          <w:szCs w:val="24"/>
        </w:rPr>
        <w:t xml:space="preserve"> We validated the results of the pixel conversion process to </w:t>
      </w:r>
      <w:r w:rsidR="00B64F95">
        <w:rPr>
          <w:rFonts w:ascii="Times New Roman" w:hAnsi="Times New Roman" w:cs="Times New Roman"/>
          <w:sz w:val="24"/>
          <w:szCs w:val="24"/>
        </w:rPr>
        <w:t xml:space="preserve"> </w:t>
      </w:r>
      <w:r w:rsidR="00953C1C" w:rsidRPr="002B5CA0">
        <w:rPr>
          <w:rFonts w:ascii="Times New Roman" w:hAnsi="Times New Roman" w:cs="Times New Roman"/>
          <w:sz w:val="24"/>
          <w:szCs w:val="24"/>
        </w:rPr>
        <w:t xml:space="preserve"> by manually verifying it for a small set of articles.</w:t>
      </w:r>
      <w:r w:rsidR="002A37B9">
        <w:rPr>
          <w:rStyle w:val="FootnoteReference"/>
          <w:rFonts w:ascii="Times New Roman" w:hAnsi="Times New Roman" w:cs="Times New Roman"/>
          <w:sz w:val="24"/>
          <w:szCs w:val="24"/>
        </w:rPr>
        <w:footnoteReference w:id="2"/>
      </w:r>
    </w:p>
    <w:p w14:paraId="5E275393" w14:textId="51006BED" w:rsidR="00843BBE" w:rsidRPr="00843BBE" w:rsidRDefault="00843BBE" w:rsidP="00843BBE">
      <w:pPr>
        <w:pStyle w:val="NoSpacing"/>
        <w:spacing w:line="480" w:lineRule="auto"/>
        <w:ind w:firstLine="720"/>
        <w:rPr>
          <w:rFonts w:ascii="Times New Roman" w:hAnsi="Times New Roman" w:cs="Times New Roman"/>
          <w:sz w:val="24"/>
          <w:szCs w:val="24"/>
        </w:rPr>
      </w:pPr>
      <w:bookmarkStart w:id="2" w:name="_Hlk527379083"/>
      <w:r>
        <w:rPr>
          <w:rFonts w:ascii="Times New Roman" w:hAnsi="Times New Roman" w:cs="Times New Roman"/>
          <w:sz w:val="24"/>
          <w:szCs w:val="24"/>
        </w:rPr>
        <w:t xml:space="preserve">Across all page-read events, readers </w:t>
      </w:r>
      <w:r w:rsidR="00380965">
        <w:rPr>
          <w:rFonts w:ascii="Times New Roman" w:hAnsi="Times New Roman" w:cs="Times New Roman"/>
          <w:sz w:val="24"/>
          <w:szCs w:val="24"/>
        </w:rPr>
        <w:t>read</w:t>
      </w:r>
      <w:r>
        <w:rPr>
          <w:rFonts w:ascii="Times New Roman" w:hAnsi="Times New Roman" w:cs="Times New Roman"/>
          <w:sz w:val="24"/>
          <w:szCs w:val="24"/>
        </w:rPr>
        <w:t xml:space="preserve"> an average of 49.37% of the article text (</w:t>
      </w:r>
      <w:r w:rsidR="00F95755">
        <w:rPr>
          <w:rFonts w:ascii="Times New Roman" w:hAnsi="Times New Roman" w:cs="Times New Roman"/>
          <w:sz w:val="24"/>
          <w:szCs w:val="24"/>
        </w:rPr>
        <w:t xml:space="preserve">SD </w:t>
      </w:r>
      <w:r>
        <w:rPr>
          <w:rFonts w:ascii="Times New Roman" w:hAnsi="Times New Roman" w:cs="Times New Roman"/>
          <w:sz w:val="24"/>
          <w:szCs w:val="24"/>
        </w:rPr>
        <w:t>=</w:t>
      </w:r>
      <w:r w:rsidR="00F95755">
        <w:rPr>
          <w:rFonts w:ascii="Times New Roman" w:hAnsi="Times New Roman" w:cs="Times New Roman"/>
          <w:sz w:val="24"/>
          <w:szCs w:val="24"/>
        </w:rPr>
        <w:t xml:space="preserve"> </w:t>
      </w:r>
      <w:r>
        <w:rPr>
          <w:rFonts w:ascii="Times New Roman" w:hAnsi="Times New Roman" w:cs="Times New Roman"/>
          <w:sz w:val="24"/>
          <w:szCs w:val="24"/>
        </w:rPr>
        <w:t>25.40%)</w:t>
      </w:r>
      <w:r w:rsidR="008F3790">
        <w:rPr>
          <w:rFonts w:ascii="Times New Roman" w:hAnsi="Times New Roman" w:cs="Times New Roman"/>
          <w:sz w:val="24"/>
          <w:szCs w:val="24"/>
        </w:rPr>
        <w:t xml:space="preserve">, with an </w:t>
      </w:r>
      <w:r w:rsidR="00543ACC">
        <w:rPr>
          <w:rFonts w:ascii="Times New Roman" w:hAnsi="Times New Roman" w:cs="Times New Roman"/>
          <w:sz w:val="24"/>
          <w:szCs w:val="24"/>
        </w:rPr>
        <w:t xml:space="preserve">inter-quartile range </w:t>
      </w:r>
      <w:r w:rsidR="008F3790">
        <w:rPr>
          <w:rFonts w:ascii="Times New Roman" w:hAnsi="Times New Roman" w:cs="Times New Roman"/>
          <w:sz w:val="24"/>
          <w:szCs w:val="24"/>
        </w:rPr>
        <w:t xml:space="preserve">of [24.64%, 75.26%]. </w:t>
      </w:r>
      <w:r w:rsidR="006B37B9">
        <w:rPr>
          <w:rFonts w:ascii="Times New Roman" w:hAnsi="Times New Roman" w:cs="Times New Roman"/>
          <w:sz w:val="24"/>
          <w:szCs w:val="24"/>
        </w:rPr>
        <w:t xml:space="preserve">This suggests a high degree of variation across both articles and page-read events. </w:t>
      </w:r>
      <w:r w:rsidR="008F3790">
        <w:rPr>
          <w:rFonts w:ascii="Times New Roman" w:hAnsi="Times New Roman" w:cs="Times New Roman"/>
          <w:sz w:val="24"/>
          <w:szCs w:val="24"/>
        </w:rPr>
        <w:t xml:space="preserve">In terms of the number of paragraphs, readers </w:t>
      </w:r>
      <w:r w:rsidR="00380965">
        <w:rPr>
          <w:rFonts w:ascii="Times New Roman" w:hAnsi="Times New Roman" w:cs="Times New Roman"/>
          <w:sz w:val="24"/>
          <w:szCs w:val="24"/>
        </w:rPr>
        <w:t>read</w:t>
      </w:r>
      <w:r w:rsidR="008F3790">
        <w:rPr>
          <w:rFonts w:ascii="Times New Roman" w:hAnsi="Times New Roman" w:cs="Times New Roman"/>
          <w:sz w:val="24"/>
          <w:szCs w:val="24"/>
        </w:rPr>
        <w:t xml:space="preserve"> an average of 8.52 paragraphs (</w:t>
      </w:r>
      <w:r w:rsidR="00F95755">
        <w:rPr>
          <w:rFonts w:ascii="Times New Roman" w:hAnsi="Times New Roman" w:cs="Times New Roman"/>
          <w:sz w:val="24"/>
          <w:szCs w:val="24"/>
        </w:rPr>
        <w:t xml:space="preserve">SD = </w:t>
      </w:r>
      <w:r w:rsidR="008F3790">
        <w:rPr>
          <w:rFonts w:ascii="Times New Roman" w:hAnsi="Times New Roman" w:cs="Times New Roman"/>
          <w:sz w:val="24"/>
          <w:szCs w:val="24"/>
        </w:rPr>
        <w:t>7.53), with an</w:t>
      </w:r>
      <w:r w:rsidR="00CE30F3">
        <w:rPr>
          <w:rFonts w:ascii="Times New Roman" w:hAnsi="Times New Roman" w:cs="Times New Roman"/>
          <w:sz w:val="24"/>
          <w:szCs w:val="24"/>
        </w:rPr>
        <w:t xml:space="preserve"> inter-quartile range of [3,12]</w:t>
      </w:r>
      <w:r w:rsidR="008F3790">
        <w:rPr>
          <w:rFonts w:ascii="Times New Roman" w:hAnsi="Times New Roman" w:cs="Times New Roman"/>
          <w:sz w:val="24"/>
          <w:szCs w:val="24"/>
        </w:rPr>
        <w:t xml:space="preserve">. The </w:t>
      </w:r>
      <w:r w:rsidR="00E77DD3">
        <w:rPr>
          <w:rFonts w:ascii="Times New Roman" w:hAnsi="Times New Roman" w:cs="Times New Roman"/>
          <w:sz w:val="24"/>
          <w:szCs w:val="24"/>
        </w:rPr>
        <w:t xml:space="preserve">distribution of page-read events across articles is heavily skewed, with </w:t>
      </w:r>
      <w:r w:rsidR="007169B2">
        <w:rPr>
          <w:rFonts w:ascii="Times New Roman" w:hAnsi="Times New Roman" w:cs="Times New Roman"/>
          <w:sz w:val="24"/>
          <w:szCs w:val="24"/>
        </w:rPr>
        <w:t xml:space="preserve">an </w:t>
      </w:r>
      <w:r w:rsidR="008F3790">
        <w:rPr>
          <w:rFonts w:ascii="Times New Roman" w:hAnsi="Times New Roman" w:cs="Times New Roman"/>
          <w:sz w:val="24"/>
          <w:szCs w:val="24"/>
        </w:rPr>
        <w:t xml:space="preserve">average number of page-read events per article </w:t>
      </w:r>
      <w:r w:rsidR="00E77DD3">
        <w:rPr>
          <w:rFonts w:ascii="Times New Roman" w:hAnsi="Times New Roman" w:cs="Times New Roman"/>
          <w:sz w:val="24"/>
          <w:szCs w:val="24"/>
        </w:rPr>
        <w:t>of</w:t>
      </w:r>
      <w:r w:rsidR="008F3790">
        <w:rPr>
          <w:rFonts w:ascii="Times New Roman" w:hAnsi="Times New Roman" w:cs="Times New Roman"/>
          <w:sz w:val="24"/>
          <w:szCs w:val="24"/>
        </w:rPr>
        <w:t xml:space="preserve"> </w:t>
      </w:r>
      <w:r w:rsidR="00E77DD3">
        <w:rPr>
          <w:rFonts w:ascii="Times New Roman" w:hAnsi="Times New Roman" w:cs="Times New Roman"/>
          <w:sz w:val="24"/>
          <w:szCs w:val="24"/>
        </w:rPr>
        <w:t>21.26</w:t>
      </w:r>
      <w:r w:rsidR="008F3790">
        <w:rPr>
          <w:rFonts w:ascii="Times New Roman" w:hAnsi="Times New Roman" w:cs="Times New Roman"/>
          <w:sz w:val="24"/>
          <w:szCs w:val="24"/>
        </w:rPr>
        <w:t xml:space="preserve"> (</w:t>
      </w:r>
      <w:r w:rsidR="00F95755">
        <w:rPr>
          <w:rFonts w:ascii="Times New Roman" w:hAnsi="Times New Roman" w:cs="Times New Roman"/>
          <w:sz w:val="24"/>
          <w:szCs w:val="24"/>
        </w:rPr>
        <w:t xml:space="preserve">SD </w:t>
      </w:r>
      <w:r w:rsidR="008F3790">
        <w:rPr>
          <w:rFonts w:ascii="Times New Roman" w:hAnsi="Times New Roman" w:cs="Times New Roman"/>
          <w:sz w:val="24"/>
          <w:szCs w:val="24"/>
        </w:rPr>
        <w:t>=</w:t>
      </w:r>
      <w:r w:rsidR="00F95755">
        <w:rPr>
          <w:rFonts w:ascii="Times New Roman" w:hAnsi="Times New Roman" w:cs="Times New Roman"/>
          <w:sz w:val="24"/>
          <w:szCs w:val="24"/>
        </w:rPr>
        <w:t xml:space="preserve"> </w:t>
      </w:r>
      <w:r w:rsidR="00E77DD3">
        <w:rPr>
          <w:rFonts w:ascii="Times New Roman" w:hAnsi="Times New Roman" w:cs="Times New Roman"/>
          <w:sz w:val="24"/>
          <w:szCs w:val="24"/>
        </w:rPr>
        <w:t>130.66</w:t>
      </w:r>
      <w:r w:rsidR="00111A6F">
        <w:rPr>
          <w:rFonts w:ascii="Times New Roman" w:hAnsi="Times New Roman" w:cs="Times New Roman"/>
          <w:sz w:val="24"/>
          <w:szCs w:val="24"/>
        </w:rPr>
        <w:t>), but a</w:t>
      </w:r>
      <w:r w:rsidR="005802A0">
        <w:rPr>
          <w:rFonts w:ascii="Times New Roman" w:hAnsi="Times New Roman" w:cs="Times New Roman"/>
          <w:sz w:val="24"/>
          <w:szCs w:val="24"/>
        </w:rPr>
        <w:t xml:space="preserve">s noted below, all the main results are robust to focusing only on articles that have a significant number of page-read events </w:t>
      </w:r>
      <w:r w:rsidR="007169B2">
        <w:rPr>
          <w:rFonts w:ascii="Times New Roman" w:hAnsi="Times New Roman" w:cs="Times New Roman"/>
          <w:sz w:val="24"/>
          <w:szCs w:val="24"/>
        </w:rPr>
        <w:t>in the data</w:t>
      </w:r>
      <w:r w:rsidR="005802A0">
        <w:rPr>
          <w:rFonts w:ascii="Times New Roman" w:hAnsi="Times New Roman" w:cs="Times New Roman"/>
          <w:sz w:val="24"/>
          <w:szCs w:val="24"/>
        </w:rPr>
        <w:t xml:space="preserve"> (e.g., 100 or 250) </w:t>
      </w:r>
    </w:p>
    <w:bookmarkEnd w:id="2"/>
    <w:p w14:paraId="741EACB3" w14:textId="77777777" w:rsidR="008F3790" w:rsidRDefault="008F3790" w:rsidP="002B5CA0">
      <w:pPr>
        <w:spacing w:line="480" w:lineRule="auto"/>
        <w:rPr>
          <w:rFonts w:ascii="Times New Roman" w:hAnsi="Times New Roman" w:cs="Times New Roman"/>
          <w:b/>
          <w:i/>
          <w:sz w:val="24"/>
          <w:szCs w:val="24"/>
        </w:rPr>
      </w:pPr>
    </w:p>
    <w:p w14:paraId="59970740" w14:textId="65471C89" w:rsidR="00210754" w:rsidRPr="004C7423" w:rsidRDefault="00B56575" w:rsidP="002B5CA0">
      <w:pPr>
        <w:spacing w:line="480" w:lineRule="auto"/>
        <w:rPr>
          <w:rFonts w:ascii="Times New Roman" w:hAnsi="Times New Roman"/>
          <w:i/>
          <w:sz w:val="24"/>
        </w:rPr>
      </w:pPr>
      <w:r w:rsidRPr="004C7423">
        <w:rPr>
          <w:rFonts w:ascii="Times New Roman" w:hAnsi="Times New Roman"/>
          <w:i/>
          <w:sz w:val="24"/>
        </w:rPr>
        <w:t>Independent Variables</w:t>
      </w:r>
    </w:p>
    <w:p w14:paraId="56C2BB47" w14:textId="11F51C39" w:rsidR="00B56575" w:rsidRPr="002B5CA0" w:rsidRDefault="00F51962" w:rsidP="002B5CA0">
      <w:pPr>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As noted in the introduction, we</w:t>
      </w:r>
      <w:r w:rsidR="00B56575" w:rsidRPr="002B5CA0">
        <w:rPr>
          <w:rFonts w:ascii="Times New Roman" w:hAnsi="Times New Roman" w:cs="Times New Roman"/>
          <w:sz w:val="24"/>
          <w:szCs w:val="24"/>
        </w:rPr>
        <w:t xml:space="preserve"> examine how </w:t>
      </w:r>
      <w:r w:rsidR="00A03144">
        <w:rPr>
          <w:rFonts w:ascii="Times New Roman" w:hAnsi="Times New Roman" w:cs="Times New Roman"/>
          <w:sz w:val="24"/>
          <w:szCs w:val="24"/>
        </w:rPr>
        <w:t xml:space="preserve">textual features linked to </w:t>
      </w:r>
      <w:r w:rsidR="00956F16">
        <w:rPr>
          <w:rFonts w:ascii="Times New Roman" w:hAnsi="Times New Roman" w:cs="Times New Roman"/>
          <w:sz w:val="24"/>
          <w:szCs w:val="24"/>
        </w:rPr>
        <w:t xml:space="preserve">emotion and processing ease </w:t>
      </w:r>
      <w:r w:rsidRPr="002B5CA0">
        <w:rPr>
          <w:rFonts w:ascii="Times New Roman" w:hAnsi="Times New Roman" w:cs="Times New Roman"/>
          <w:sz w:val="24"/>
          <w:szCs w:val="24"/>
        </w:rPr>
        <w:t>shape reading</w:t>
      </w:r>
      <w:r w:rsidR="0002021C">
        <w:rPr>
          <w:rFonts w:ascii="Times New Roman" w:hAnsi="Times New Roman" w:cs="Times New Roman"/>
          <w:sz w:val="24"/>
          <w:szCs w:val="24"/>
        </w:rPr>
        <w:t xml:space="preserve"> (See Table 1 for summary statistics for the main features and Appendix Table 2</w:t>
      </w:r>
      <w:r w:rsidR="00956F16">
        <w:rPr>
          <w:rFonts w:ascii="Times New Roman" w:hAnsi="Times New Roman" w:cs="Times New Roman"/>
          <w:sz w:val="24"/>
          <w:szCs w:val="24"/>
        </w:rPr>
        <w:t xml:space="preserve"> for examples of paragraphs that score highly on each </w:t>
      </w:r>
      <w:r w:rsidR="0002021C">
        <w:rPr>
          <w:rFonts w:ascii="Times New Roman" w:hAnsi="Times New Roman" w:cs="Times New Roman"/>
          <w:sz w:val="24"/>
          <w:szCs w:val="24"/>
        </w:rPr>
        <w:t xml:space="preserve">key </w:t>
      </w:r>
      <w:r w:rsidR="00956F16">
        <w:rPr>
          <w:rFonts w:ascii="Times New Roman" w:hAnsi="Times New Roman" w:cs="Times New Roman"/>
          <w:sz w:val="24"/>
          <w:szCs w:val="24"/>
        </w:rPr>
        <w:t>dimension)</w:t>
      </w:r>
      <w:r w:rsidR="0002021C">
        <w:rPr>
          <w:rFonts w:ascii="Times New Roman" w:hAnsi="Times New Roman" w:cs="Times New Roman"/>
          <w:sz w:val="24"/>
          <w:szCs w:val="24"/>
        </w:rPr>
        <w:t>.</w:t>
      </w:r>
    </w:p>
    <w:p w14:paraId="56B27055" w14:textId="59C36242" w:rsidR="00956F16" w:rsidRPr="002B5CA0" w:rsidRDefault="00956F16" w:rsidP="00956F16">
      <w:pPr>
        <w:spacing w:line="480" w:lineRule="auto"/>
        <w:ind w:firstLine="720"/>
        <w:rPr>
          <w:rFonts w:ascii="Times New Roman" w:hAnsi="Times New Roman" w:cs="Times New Roman"/>
          <w:sz w:val="24"/>
          <w:szCs w:val="24"/>
        </w:rPr>
      </w:pPr>
      <w:r w:rsidRPr="002B5CA0">
        <w:rPr>
          <w:rFonts w:ascii="Times New Roman" w:hAnsi="Times New Roman" w:cs="Times New Roman"/>
          <w:i/>
          <w:sz w:val="24"/>
          <w:szCs w:val="24"/>
        </w:rPr>
        <w:lastRenderedPageBreak/>
        <w:t>Emotion</w:t>
      </w:r>
      <w:r w:rsidRPr="002B5CA0">
        <w:rPr>
          <w:rFonts w:ascii="Times New Roman" w:hAnsi="Times New Roman" w:cs="Times New Roman"/>
          <w:sz w:val="24"/>
          <w:szCs w:val="24"/>
        </w:rPr>
        <w:t>.  We test the relationship between</w:t>
      </w:r>
      <w:r>
        <w:rPr>
          <w:rFonts w:ascii="Times New Roman" w:hAnsi="Times New Roman" w:cs="Times New Roman"/>
          <w:sz w:val="24"/>
          <w:szCs w:val="24"/>
        </w:rPr>
        <w:t xml:space="preserve"> emotion and reading in two</w:t>
      </w:r>
      <w:r w:rsidRPr="002B5CA0">
        <w:rPr>
          <w:rFonts w:ascii="Times New Roman" w:hAnsi="Times New Roman" w:cs="Times New Roman"/>
          <w:sz w:val="24"/>
          <w:szCs w:val="24"/>
        </w:rPr>
        <w:t xml:space="preserve"> ways.  First, we measure the sentiment or valence of the text using Linguistic Inquiry and Word Count (LIWC, Pennebaker et al 2015).  Following prior work (Berger and Milkman 2012) we separately measure both positive and negative emotions to examine how each relates to reading.</w:t>
      </w:r>
    </w:p>
    <w:p w14:paraId="168C53E8" w14:textId="30AE8F84" w:rsidR="00956F16" w:rsidRDefault="00956F16" w:rsidP="00956F16">
      <w:pPr>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Second, we measure specific emotions.  Compared to positive emotion, specific negative emotions are easier to distinguish from one another (Keltner and Lerner 2010) and tools exist to extract them from text, so </w:t>
      </w:r>
      <w:r w:rsidR="00D515E6">
        <w:rPr>
          <w:rFonts w:ascii="Times New Roman" w:hAnsi="Times New Roman" w:cs="Times New Roman"/>
          <w:sz w:val="24"/>
          <w:szCs w:val="24"/>
        </w:rPr>
        <w:t>the analyse</w:t>
      </w:r>
      <w:r w:rsidRPr="002B5CA0">
        <w:rPr>
          <w:rFonts w:ascii="Times New Roman" w:hAnsi="Times New Roman" w:cs="Times New Roman"/>
          <w:sz w:val="24"/>
          <w:szCs w:val="24"/>
        </w:rPr>
        <w:t xml:space="preserve">s focuses there. Mohammad and Bravo-Marquez (2017) </w:t>
      </w:r>
      <w:r>
        <w:rPr>
          <w:rFonts w:ascii="Times New Roman" w:hAnsi="Times New Roman" w:cs="Times New Roman"/>
          <w:sz w:val="24"/>
          <w:szCs w:val="24"/>
        </w:rPr>
        <w:t>asked</w:t>
      </w:r>
      <w:r w:rsidRPr="002B5CA0">
        <w:rPr>
          <w:rFonts w:ascii="Times New Roman" w:hAnsi="Times New Roman" w:cs="Times New Roman"/>
          <w:sz w:val="24"/>
          <w:szCs w:val="24"/>
        </w:rPr>
        <w:t xml:space="preserve"> people how much different </w:t>
      </w:r>
      <w:r>
        <w:rPr>
          <w:rFonts w:ascii="Times New Roman" w:hAnsi="Times New Roman" w:cs="Times New Roman"/>
          <w:sz w:val="24"/>
          <w:szCs w:val="24"/>
        </w:rPr>
        <w:t>online content</w:t>
      </w:r>
      <w:r w:rsidRPr="002B5CA0">
        <w:rPr>
          <w:rFonts w:ascii="Times New Roman" w:hAnsi="Times New Roman" w:cs="Times New Roman"/>
          <w:sz w:val="24"/>
          <w:szCs w:val="24"/>
        </w:rPr>
        <w:t xml:space="preserve"> evoked </w:t>
      </w:r>
      <w:r>
        <w:rPr>
          <w:rFonts w:ascii="Times New Roman" w:hAnsi="Times New Roman" w:cs="Times New Roman"/>
          <w:sz w:val="24"/>
          <w:szCs w:val="24"/>
        </w:rPr>
        <w:t>anger, anxiety, and sadness and then used machine learning to extrapolate these responses to new content. We</w:t>
      </w:r>
      <w:r w:rsidRPr="004866CD">
        <w:rPr>
          <w:rFonts w:ascii="Times New Roman" w:hAnsi="Times New Roman" w:cs="Times New Roman"/>
          <w:sz w:val="24"/>
          <w:szCs w:val="24"/>
        </w:rPr>
        <w:t xml:space="preserve"> </w:t>
      </w:r>
      <w:r w:rsidRPr="002B5CA0">
        <w:rPr>
          <w:rFonts w:ascii="Times New Roman" w:hAnsi="Times New Roman" w:cs="Times New Roman"/>
          <w:sz w:val="24"/>
          <w:szCs w:val="24"/>
        </w:rPr>
        <w:t xml:space="preserve">adapted </w:t>
      </w:r>
      <w:r>
        <w:rPr>
          <w:rFonts w:ascii="Times New Roman" w:hAnsi="Times New Roman" w:cs="Times New Roman"/>
          <w:sz w:val="24"/>
          <w:szCs w:val="24"/>
        </w:rPr>
        <w:t>their approach</w:t>
      </w:r>
      <w:r w:rsidRPr="002B5CA0">
        <w:rPr>
          <w:rFonts w:ascii="Times New Roman" w:hAnsi="Times New Roman" w:cs="Times New Roman"/>
          <w:sz w:val="24"/>
          <w:szCs w:val="24"/>
        </w:rPr>
        <w:t xml:space="preserve"> for larger passages of text</w:t>
      </w:r>
      <w:r>
        <w:rPr>
          <w:rFonts w:ascii="Times New Roman" w:hAnsi="Times New Roman" w:cs="Times New Roman"/>
          <w:sz w:val="24"/>
          <w:szCs w:val="24"/>
        </w:rPr>
        <w:t xml:space="preserve">, allowing us to measure the amount of anger, anxiety, and sadness </w:t>
      </w:r>
      <w:r w:rsidR="00D515E6">
        <w:rPr>
          <w:rFonts w:ascii="Times New Roman" w:hAnsi="Times New Roman" w:cs="Times New Roman"/>
          <w:sz w:val="24"/>
          <w:szCs w:val="24"/>
        </w:rPr>
        <w:t>evoked by</w:t>
      </w:r>
      <w:r>
        <w:rPr>
          <w:rFonts w:ascii="Times New Roman" w:hAnsi="Times New Roman" w:cs="Times New Roman"/>
          <w:sz w:val="24"/>
          <w:szCs w:val="24"/>
        </w:rPr>
        <w:t xml:space="preserve"> each paragraph.</w:t>
      </w:r>
      <w:r>
        <w:rPr>
          <w:rStyle w:val="FootnoteReference"/>
          <w:rFonts w:ascii="Times New Roman" w:hAnsi="Times New Roman" w:cs="Times New Roman"/>
          <w:sz w:val="24"/>
          <w:szCs w:val="24"/>
        </w:rPr>
        <w:footnoteReference w:id="3"/>
      </w:r>
    </w:p>
    <w:p w14:paraId="17EB3833" w14:textId="7E8535DB" w:rsidR="00AC795E" w:rsidRDefault="00956F16" w:rsidP="00AC795E">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Processing Ease. </w:t>
      </w:r>
      <w:r>
        <w:rPr>
          <w:rFonts w:ascii="Times New Roman" w:hAnsi="Times New Roman" w:cs="Times New Roman"/>
          <w:sz w:val="24"/>
          <w:szCs w:val="24"/>
        </w:rPr>
        <w:t>To</w:t>
      </w:r>
      <w:r w:rsidR="00B56575" w:rsidRPr="002B5CA0">
        <w:rPr>
          <w:rFonts w:ascii="Times New Roman" w:hAnsi="Times New Roman" w:cs="Times New Roman"/>
          <w:sz w:val="24"/>
          <w:szCs w:val="24"/>
        </w:rPr>
        <w:t xml:space="preserve"> </w:t>
      </w:r>
      <w:r w:rsidR="009F1195" w:rsidRPr="002B5CA0">
        <w:rPr>
          <w:rFonts w:ascii="Times New Roman" w:hAnsi="Times New Roman" w:cs="Times New Roman"/>
          <w:sz w:val="24"/>
          <w:szCs w:val="24"/>
        </w:rPr>
        <w:t xml:space="preserve">begin to </w:t>
      </w:r>
      <w:r w:rsidR="00B56575" w:rsidRPr="002B5CA0">
        <w:rPr>
          <w:rFonts w:ascii="Times New Roman" w:hAnsi="Times New Roman" w:cs="Times New Roman"/>
          <w:sz w:val="24"/>
          <w:szCs w:val="24"/>
        </w:rPr>
        <w:t xml:space="preserve">measure </w:t>
      </w:r>
      <w:r w:rsidR="005631E2">
        <w:rPr>
          <w:rFonts w:ascii="Times New Roman" w:hAnsi="Times New Roman" w:cs="Times New Roman"/>
          <w:sz w:val="24"/>
          <w:szCs w:val="24"/>
        </w:rPr>
        <w:t>processing ease</w:t>
      </w:r>
      <w:r w:rsidR="005631E2" w:rsidRPr="00AC795E">
        <w:rPr>
          <w:rFonts w:ascii="Times New Roman" w:hAnsi="Times New Roman" w:cs="Times New Roman"/>
          <w:sz w:val="24"/>
          <w:szCs w:val="24"/>
        </w:rPr>
        <w:t>,</w:t>
      </w:r>
      <w:r w:rsidR="00B56575" w:rsidRPr="00AC795E">
        <w:rPr>
          <w:rFonts w:ascii="Times New Roman" w:hAnsi="Times New Roman" w:cs="Times New Roman"/>
          <w:sz w:val="24"/>
          <w:szCs w:val="24"/>
        </w:rPr>
        <w:t xml:space="preserve"> we use </w:t>
      </w:r>
      <w:r w:rsidR="00B56575" w:rsidRPr="00956F16">
        <w:rPr>
          <w:rFonts w:ascii="Times New Roman" w:hAnsi="Times New Roman" w:cs="Times New Roman"/>
          <w:i/>
          <w:sz w:val="24"/>
          <w:szCs w:val="24"/>
        </w:rPr>
        <w:t>Flesch-Kincaid (1975)</w:t>
      </w:r>
      <w:r w:rsidR="00E27A7B" w:rsidRPr="00956F16">
        <w:rPr>
          <w:rFonts w:ascii="Times New Roman" w:hAnsi="Times New Roman" w:cs="Times New Roman"/>
          <w:i/>
          <w:sz w:val="24"/>
          <w:szCs w:val="24"/>
        </w:rPr>
        <w:t xml:space="preserve"> grade level</w:t>
      </w:r>
      <w:r w:rsidR="00B56575" w:rsidRPr="00AC795E">
        <w:rPr>
          <w:rFonts w:ascii="Times New Roman" w:hAnsi="Times New Roman" w:cs="Times New Roman"/>
          <w:sz w:val="24"/>
          <w:szCs w:val="24"/>
        </w:rPr>
        <w:t xml:space="preserve">. This measure combines </w:t>
      </w:r>
      <w:r w:rsidR="005D00C0">
        <w:rPr>
          <w:rFonts w:ascii="Times New Roman" w:hAnsi="Times New Roman" w:cs="Times New Roman"/>
          <w:sz w:val="24"/>
          <w:szCs w:val="24"/>
        </w:rPr>
        <w:t>elements</w:t>
      </w:r>
      <w:r w:rsidR="005D00C0" w:rsidRPr="00AC795E">
        <w:rPr>
          <w:rFonts w:ascii="Times New Roman" w:hAnsi="Times New Roman" w:cs="Times New Roman"/>
          <w:sz w:val="24"/>
          <w:szCs w:val="24"/>
        </w:rPr>
        <w:t xml:space="preserve"> </w:t>
      </w:r>
      <w:r w:rsidR="00B56575" w:rsidRPr="00AC795E">
        <w:rPr>
          <w:rFonts w:ascii="Times New Roman" w:hAnsi="Times New Roman" w:cs="Times New Roman"/>
          <w:sz w:val="24"/>
          <w:szCs w:val="24"/>
        </w:rPr>
        <w:t xml:space="preserve">like word and sentence length to get a sense of </w:t>
      </w:r>
      <w:r w:rsidR="00E27A7B" w:rsidRPr="00AC795E">
        <w:rPr>
          <w:rFonts w:ascii="Times New Roman" w:hAnsi="Times New Roman" w:cs="Times New Roman"/>
          <w:sz w:val="24"/>
          <w:szCs w:val="24"/>
        </w:rPr>
        <w:t xml:space="preserve">the number of years of education generally required to understand a text. </w:t>
      </w:r>
    </w:p>
    <w:p w14:paraId="2D11CA92" w14:textId="3865DF22" w:rsidR="00AC795E" w:rsidRPr="00AC795E" w:rsidRDefault="005631E2" w:rsidP="00AC795E">
      <w:pPr>
        <w:spacing w:line="480" w:lineRule="auto"/>
        <w:ind w:firstLine="720"/>
        <w:rPr>
          <w:rFonts w:ascii="Times New Roman" w:hAnsi="Times New Roman" w:cs="Times New Roman"/>
          <w:color w:val="500050"/>
          <w:sz w:val="24"/>
          <w:szCs w:val="24"/>
        </w:rPr>
      </w:pPr>
      <w:bookmarkStart w:id="4" w:name="_Hlk526413450"/>
      <w:r w:rsidRPr="00AC795E">
        <w:rPr>
          <w:rFonts w:ascii="Times New Roman" w:hAnsi="Times New Roman" w:cs="Times New Roman"/>
          <w:sz w:val="24"/>
          <w:szCs w:val="24"/>
        </w:rPr>
        <w:t>To provide a deeper measure of</w:t>
      </w:r>
      <w:r w:rsidR="009F1195" w:rsidRPr="00AC795E">
        <w:rPr>
          <w:rFonts w:ascii="Times New Roman" w:hAnsi="Times New Roman" w:cs="Times New Roman"/>
          <w:sz w:val="24"/>
          <w:szCs w:val="24"/>
        </w:rPr>
        <w:t xml:space="preserve"> syntactic or sentence complexity, </w:t>
      </w:r>
      <w:r w:rsidR="00404B7F" w:rsidRPr="00AC795E">
        <w:rPr>
          <w:rFonts w:ascii="Times New Roman" w:hAnsi="Times New Roman" w:cs="Times New Roman"/>
          <w:sz w:val="24"/>
          <w:szCs w:val="24"/>
        </w:rPr>
        <w:t xml:space="preserve">as discussed in the theory section, </w:t>
      </w:r>
      <w:r w:rsidR="009F1195" w:rsidRPr="00AC795E">
        <w:rPr>
          <w:rFonts w:ascii="Times New Roman" w:hAnsi="Times New Roman" w:cs="Times New Roman"/>
          <w:sz w:val="24"/>
          <w:szCs w:val="24"/>
        </w:rPr>
        <w:t xml:space="preserve">we also use </w:t>
      </w:r>
      <w:r w:rsidR="009F1195" w:rsidRPr="00956F16">
        <w:rPr>
          <w:rFonts w:ascii="Times New Roman" w:hAnsi="Times New Roman" w:cs="Times New Roman"/>
          <w:i/>
          <w:sz w:val="24"/>
          <w:szCs w:val="24"/>
        </w:rPr>
        <w:t>parse tree height</w:t>
      </w:r>
      <w:r w:rsidR="00B56781">
        <w:rPr>
          <w:rFonts w:ascii="Times New Roman" w:hAnsi="Times New Roman" w:cs="Times New Roman"/>
          <w:sz w:val="24"/>
          <w:szCs w:val="24"/>
        </w:rPr>
        <w:t xml:space="preserve"> (Pitler and Nenkova 2008; Schwarm and Ostendorf 2005)</w:t>
      </w:r>
      <w:r w:rsidR="009F1195" w:rsidRPr="00AC795E">
        <w:rPr>
          <w:rFonts w:ascii="Times New Roman" w:hAnsi="Times New Roman" w:cs="Times New Roman"/>
          <w:sz w:val="24"/>
          <w:szCs w:val="24"/>
        </w:rPr>
        <w:t>.</w:t>
      </w:r>
      <w:r w:rsidRPr="00AC795E">
        <w:rPr>
          <w:rFonts w:ascii="Times New Roman" w:hAnsi="Times New Roman" w:cs="Times New Roman"/>
          <w:sz w:val="24"/>
          <w:szCs w:val="24"/>
        </w:rPr>
        <w:t xml:space="preserve"> </w:t>
      </w:r>
      <w:r w:rsidR="00AC795E" w:rsidRPr="00AC795E">
        <w:rPr>
          <w:rFonts w:ascii="Times New Roman" w:hAnsi="Times New Roman" w:cs="Times New Roman"/>
          <w:sz w:val="24"/>
          <w:szCs w:val="24"/>
        </w:rPr>
        <w:t>This counts the number of steps it takes to get from the root, or top node</w:t>
      </w:r>
      <w:r w:rsidR="005D00C0">
        <w:rPr>
          <w:rFonts w:ascii="Times New Roman" w:hAnsi="Times New Roman" w:cs="Times New Roman"/>
          <w:sz w:val="24"/>
          <w:szCs w:val="24"/>
        </w:rPr>
        <w:t>,</w:t>
      </w:r>
      <w:r w:rsidR="00AC795E" w:rsidRPr="00AC795E">
        <w:rPr>
          <w:rFonts w:ascii="Times New Roman" w:hAnsi="Times New Roman" w:cs="Times New Roman"/>
          <w:sz w:val="24"/>
          <w:szCs w:val="24"/>
        </w:rPr>
        <w:t xml:space="preserve"> to the bottom most node. </w:t>
      </w:r>
      <w:r w:rsidR="00AC795E">
        <w:rPr>
          <w:rFonts w:ascii="Times New Roman" w:hAnsi="Times New Roman" w:cs="Times New Roman"/>
          <w:sz w:val="24"/>
          <w:szCs w:val="24"/>
        </w:rPr>
        <w:t>While both “</w:t>
      </w:r>
      <w:r w:rsidR="00AC795E" w:rsidRPr="00AC795E">
        <w:rPr>
          <w:rFonts w:ascii="Times New Roman" w:hAnsi="Times New Roman" w:cs="Times New Roman"/>
          <w:sz w:val="24"/>
          <w:szCs w:val="24"/>
        </w:rPr>
        <w:t>The cat on the hot tin ro</w:t>
      </w:r>
      <w:r w:rsidR="00AC795E">
        <w:rPr>
          <w:rFonts w:ascii="Times New Roman" w:hAnsi="Times New Roman" w:cs="Times New Roman"/>
          <w:sz w:val="24"/>
          <w:szCs w:val="24"/>
        </w:rPr>
        <w:t xml:space="preserve">of meowed at my parent's house" and </w:t>
      </w:r>
      <w:r w:rsidR="00AC795E" w:rsidRPr="00AC795E">
        <w:rPr>
          <w:rFonts w:ascii="Times New Roman" w:hAnsi="Times New Roman" w:cs="Times New Roman"/>
          <w:sz w:val="24"/>
          <w:szCs w:val="24"/>
        </w:rPr>
        <w:t>"The cat on the hot tin r</w:t>
      </w:r>
      <w:r w:rsidR="00AC795E">
        <w:rPr>
          <w:rFonts w:ascii="Times New Roman" w:hAnsi="Times New Roman" w:cs="Times New Roman"/>
          <w:sz w:val="24"/>
          <w:szCs w:val="24"/>
        </w:rPr>
        <w:t>oof at my parent's house meowed</w:t>
      </w:r>
      <w:r w:rsidR="00AC795E" w:rsidRPr="00AC795E">
        <w:rPr>
          <w:rFonts w:ascii="Times New Roman" w:hAnsi="Times New Roman" w:cs="Times New Roman"/>
          <w:sz w:val="24"/>
          <w:szCs w:val="24"/>
        </w:rPr>
        <w:t>"</w:t>
      </w:r>
      <w:r w:rsidR="00AC795E">
        <w:rPr>
          <w:rFonts w:ascii="Times New Roman" w:hAnsi="Times New Roman" w:cs="Times New Roman"/>
          <w:sz w:val="24"/>
          <w:szCs w:val="24"/>
        </w:rPr>
        <w:t xml:space="preserve"> are similar sentences and involve the same words, the second one has a taller parse tree (i.e., 8 edges vs. 6 edges tall)</w:t>
      </w:r>
      <w:r w:rsidR="00B56781">
        <w:rPr>
          <w:rFonts w:ascii="Times New Roman" w:hAnsi="Times New Roman" w:cs="Times New Roman"/>
          <w:sz w:val="24"/>
          <w:szCs w:val="24"/>
        </w:rPr>
        <w:t>.</w:t>
      </w:r>
    </w:p>
    <w:bookmarkEnd w:id="4"/>
    <w:p w14:paraId="76D32D5F" w14:textId="372DFA36" w:rsidR="00B56575" w:rsidRPr="002B5CA0" w:rsidRDefault="005631E2" w:rsidP="002B5CA0">
      <w:pPr>
        <w:spacing w:line="480" w:lineRule="auto"/>
        <w:ind w:firstLine="720"/>
        <w:rPr>
          <w:rFonts w:ascii="Times New Roman" w:hAnsi="Times New Roman" w:cs="Times New Roman"/>
          <w:sz w:val="24"/>
          <w:szCs w:val="24"/>
        </w:rPr>
      </w:pPr>
      <w:r w:rsidRPr="00AC795E">
        <w:rPr>
          <w:rFonts w:ascii="Times New Roman" w:hAnsi="Times New Roman" w:cs="Times New Roman"/>
          <w:sz w:val="24"/>
          <w:szCs w:val="24"/>
        </w:rPr>
        <w:lastRenderedPageBreak/>
        <w:t xml:space="preserve">To measure </w:t>
      </w:r>
      <w:r w:rsidR="00A03144">
        <w:rPr>
          <w:rFonts w:ascii="Times New Roman" w:hAnsi="Times New Roman" w:cs="Times New Roman"/>
          <w:sz w:val="24"/>
          <w:szCs w:val="24"/>
        </w:rPr>
        <w:t xml:space="preserve">the </w:t>
      </w:r>
      <w:r w:rsidR="00B56575" w:rsidRPr="00956F16">
        <w:rPr>
          <w:rFonts w:ascii="Times New Roman" w:hAnsi="Times New Roman" w:cs="Times New Roman"/>
          <w:i/>
          <w:sz w:val="24"/>
          <w:szCs w:val="24"/>
        </w:rPr>
        <w:t>familiar</w:t>
      </w:r>
      <w:r w:rsidR="00A03144" w:rsidRPr="00956F16">
        <w:rPr>
          <w:rFonts w:ascii="Times New Roman" w:hAnsi="Times New Roman" w:cs="Times New Roman"/>
          <w:i/>
          <w:sz w:val="24"/>
          <w:szCs w:val="24"/>
        </w:rPr>
        <w:t>ity</w:t>
      </w:r>
      <w:r w:rsidR="00A03144">
        <w:rPr>
          <w:rFonts w:ascii="Times New Roman" w:hAnsi="Times New Roman" w:cs="Times New Roman"/>
          <w:sz w:val="24"/>
          <w:szCs w:val="24"/>
        </w:rPr>
        <w:t xml:space="preserve"> of</w:t>
      </w:r>
      <w:r w:rsidR="00B56575" w:rsidRPr="00AC795E">
        <w:rPr>
          <w:rFonts w:ascii="Times New Roman" w:hAnsi="Times New Roman" w:cs="Times New Roman"/>
          <w:sz w:val="24"/>
          <w:szCs w:val="24"/>
        </w:rPr>
        <w:t xml:space="preserve"> t</w:t>
      </w:r>
      <w:r w:rsidRPr="00AC795E">
        <w:rPr>
          <w:rFonts w:ascii="Times New Roman" w:hAnsi="Times New Roman" w:cs="Times New Roman"/>
          <w:sz w:val="24"/>
          <w:szCs w:val="24"/>
        </w:rPr>
        <w:t>he words in each paragraph, we used</w:t>
      </w:r>
      <w:r w:rsidR="00B56575" w:rsidRPr="00AC795E">
        <w:rPr>
          <w:rFonts w:ascii="Times New Roman" w:hAnsi="Times New Roman" w:cs="Times New Roman"/>
          <w:sz w:val="24"/>
          <w:szCs w:val="24"/>
        </w:rPr>
        <w:t xml:space="preserve"> ratings from Paetzold and Specia (2016). This work uses</w:t>
      </w:r>
      <w:r w:rsidR="00B56575" w:rsidRPr="002B5CA0">
        <w:rPr>
          <w:rFonts w:ascii="Times New Roman" w:hAnsi="Times New Roman" w:cs="Times New Roman"/>
          <w:sz w:val="24"/>
          <w:szCs w:val="24"/>
        </w:rPr>
        <w:t xml:space="preserve"> bootstrapping to extend the MRC Psycholinguistic Database (Coltheart, 1981) from around 9,000 words to over 85,000.  Participants were asked to rate words based on how familiar they are, where 1 = never seen, heard, or used and 7 = seen, heard, or used every day (see Gilhooly and Logie 1980 for more detail)</w:t>
      </w:r>
      <w:r w:rsidR="00C8517B" w:rsidRPr="002B5CA0">
        <w:rPr>
          <w:rFonts w:ascii="Times New Roman" w:hAnsi="Times New Roman" w:cs="Times New Roman"/>
          <w:sz w:val="24"/>
          <w:szCs w:val="24"/>
        </w:rPr>
        <w:t xml:space="preserve">.  </w:t>
      </w:r>
    </w:p>
    <w:p w14:paraId="1E807D71" w14:textId="0D392132" w:rsidR="00B56575" w:rsidRPr="002B5CA0" w:rsidRDefault="00B56575" w:rsidP="002B5CA0">
      <w:pPr>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A similar approach was used </w:t>
      </w:r>
      <w:r w:rsidR="00D515E6">
        <w:rPr>
          <w:rFonts w:ascii="Times New Roman" w:hAnsi="Times New Roman" w:cs="Times New Roman"/>
          <w:sz w:val="24"/>
          <w:szCs w:val="24"/>
        </w:rPr>
        <w:t xml:space="preserve">to </w:t>
      </w:r>
      <w:r w:rsidRPr="002B5CA0">
        <w:rPr>
          <w:rFonts w:ascii="Times New Roman" w:hAnsi="Times New Roman" w:cs="Times New Roman"/>
          <w:sz w:val="24"/>
          <w:szCs w:val="24"/>
        </w:rPr>
        <w:t xml:space="preserve">measure </w:t>
      </w:r>
      <w:r w:rsidR="003525A1" w:rsidRPr="00956F16">
        <w:rPr>
          <w:rFonts w:ascii="Times New Roman" w:hAnsi="Times New Roman" w:cs="Times New Roman"/>
          <w:i/>
          <w:sz w:val="24"/>
          <w:szCs w:val="24"/>
        </w:rPr>
        <w:t>concrete</w:t>
      </w:r>
      <w:r w:rsidR="003525A1" w:rsidRPr="002B5CA0">
        <w:rPr>
          <w:rFonts w:ascii="Times New Roman" w:hAnsi="Times New Roman" w:cs="Times New Roman"/>
          <w:sz w:val="24"/>
          <w:szCs w:val="24"/>
        </w:rPr>
        <w:t xml:space="preserve"> language</w:t>
      </w:r>
      <w:r w:rsidRPr="002B5CA0">
        <w:rPr>
          <w:rFonts w:ascii="Times New Roman" w:hAnsi="Times New Roman" w:cs="Times New Roman"/>
          <w:sz w:val="24"/>
          <w:szCs w:val="24"/>
        </w:rPr>
        <w:t xml:space="preserve">.  We used Paetzold and Specia (2016)’s bootstrapped ratings building on the MRC database. </w:t>
      </w:r>
      <w:r w:rsidR="002D0674">
        <w:rPr>
          <w:rFonts w:ascii="Times New Roman" w:hAnsi="Times New Roman" w:cs="Times New Roman"/>
          <w:sz w:val="24"/>
          <w:szCs w:val="24"/>
        </w:rPr>
        <w:t>P</w:t>
      </w:r>
      <w:r w:rsidRPr="002B5CA0">
        <w:rPr>
          <w:rFonts w:ascii="Times New Roman" w:hAnsi="Times New Roman" w:cs="Times New Roman"/>
          <w:sz w:val="24"/>
          <w:szCs w:val="24"/>
        </w:rPr>
        <w:t xml:space="preserve">articipants were asked to rate </w:t>
      </w:r>
      <w:r w:rsidR="003525A1" w:rsidRPr="002B5CA0">
        <w:rPr>
          <w:rFonts w:ascii="Times New Roman" w:hAnsi="Times New Roman" w:cs="Times New Roman"/>
          <w:sz w:val="24"/>
          <w:szCs w:val="24"/>
        </w:rPr>
        <w:t>concreteness on a 7-point scale (1 = least concrete, 7 = most concrete</w:t>
      </w:r>
      <w:r w:rsidR="00475902" w:rsidRPr="002B5CA0">
        <w:rPr>
          <w:rFonts w:ascii="Times New Roman" w:hAnsi="Times New Roman" w:cs="Times New Roman"/>
          <w:sz w:val="24"/>
          <w:szCs w:val="24"/>
        </w:rPr>
        <w:t>, see Spreen and Schulz 1966</w:t>
      </w:r>
      <w:r w:rsidR="003525A1" w:rsidRPr="002B5CA0">
        <w:rPr>
          <w:rFonts w:ascii="Times New Roman" w:hAnsi="Times New Roman" w:cs="Times New Roman"/>
          <w:sz w:val="24"/>
          <w:szCs w:val="24"/>
        </w:rPr>
        <w:t xml:space="preserve">). </w:t>
      </w:r>
      <w:r w:rsidR="000121A2" w:rsidRPr="002B5CA0">
        <w:rPr>
          <w:rFonts w:ascii="Times New Roman" w:hAnsi="Times New Roman" w:cs="Times New Roman"/>
          <w:sz w:val="24"/>
          <w:szCs w:val="24"/>
        </w:rPr>
        <w:t xml:space="preserve"> </w:t>
      </w:r>
      <w:r w:rsidR="003525A1" w:rsidRPr="002B5CA0">
        <w:rPr>
          <w:rFonts w:ascii="Times New Roman" w:hAnsi="Times New Roman" w:cs="Times New Roman"/>
          <w:sz w:val="24"/>
          <w:szCs w:val="24"/>
        </w:rPr>
        <w:t xml:space="preserve">Words referring to objects, materials, or </w:t>
      </w:r>
      <w:r w:rsidR="002D0674">
        <w:rPr>
          <w:rFonts w:ascii="Times New Roman" w:hAnsi="Times New Roman" w:cs="Times New Roman"/>
          <w:sz w:val="24"/>
          <w:szCs w:val="24"/>
        </w:rPr>
        <w:t>people</w:t>
      </w:r>
      <w:r w:rsidR="003525A1" w:rsidRPr="002B5CA0">
        <w:rPr>
          <w:rFonts w:ascii="Times New Roman" w:hAnsi="Times New Roman" w:cs="Times New Roman"/>
          <w:sz w:val="24"/>
          <w:szCs w:val="24"/>
        </w:rPr>
        <w:t xml:space="preserve"> receive</w:t>
      </w:r>
      <w:r w:rsidR="000121A2" w:rsidRPr="002B5CA0">
        <w:rPr>
          <w:rFonts w:ascii="Times New Roman" w:hAnsi="Times New Roman" w:cs="Times New Roman"/>
          <w:sz w:val="24"/>
          <w:szCs w:val="24"/>
        </w:rPr>
        <w:t>d</w:t>
      </w:r>
      <w:r w:rsidR="002D0674">
        <w:rPr>
          <w:rFonts w:ascii="Times New Roman" w:hAnsi="Times New Roman" w:cs="Times New Roman"/>
          <w:sz w:val="24"/>
          <w:szCs w:val="24"/>
        </w:rPr>
        <w:t xml:space="preserve"> high concreteness rating. W</w:t>
      </w:r>
      <w:r w:rsidR="003525A1" w:rsidRPr="002B5CA0">
        <w:rPr>
          <w:rFonts w:ascii="Times New Roman" w:hAnsi="Times New Roman" w:cs="Times New Roman"/>
          <w:sz w:val="24"/>
          <w:szCs w:val="24"/>
        </w:rPr>
        <w:t xml:space="preserve">ords referring to abstract concepts that could not be experienced by the senses </w:t>
      </w:r>
      <w:r w:rsidR="000121A2" w:rsidRPr="002B5CA0">
        <w:rPr>
          <w:rFonts w:ascii="Times New Roman" w:hAnsi="Times New Roman" w:cs="Times New Roman"/>
          <w:sz w:val="24"/>
          <w:szCs w:val="24"/>
        </w:rPr>
        <w:t xml:space="preserve">(e.g., the word “facts”) </w:t>
      </w:r>
      <w:r w:rsidR="003525A1" w:rsidRPr="002B5CA0">
        <w:rPr>
          <w:rFonts w:ascii="Times New Roman" w:hAnsi="Times New Roman" w:cs="Times New Roman"/>
          <w:sz w:val="24"/>
          <w:szCs w:val="24"/>
        </w:rPr>
        <w:t>receive</w:t>
      </w:r>
      <w:r w:rsidR="000121A2" w:rsidRPr="002B5CA0">
        <w:rPr>
          <w:rFonts w:ascii="Times New Roman" w:hAnsi="Times New Roman" w:cs="Times New Roman"/>
          <w:sz w:val="24"/>
          <w:szCs w:val="24"/>
        </w:rPr>
        <w:t>d</w:t>
      </w:r>
      <w:r w:rsidR="003525A1" w:rsidRPr="002B5CA0">
        <w:rPr>
          <w:rFonts w:ascii="Times New Roman" w:hAnsi="Times New Roman" w:cs="Times New Roman"/>
          <w:sz w:val="24"/>
          <w:szCs w:val="24"/>
        </w:rPr>
        <w:t xml:space="preserve"> low concreteness rating</w:t>
      </w:r>
      <w:r w:rsidR="000121A2" w:rsidRPr="002B5CA0">
        <w:rPr>
          <w:rFonts w:ascii="Times New Roman" w:hAnsi="Times New Roman" w:cs="Times New Roman"/>
          <w:sz w:val="24"/>
          <w:szCs w:val="24"/>
        </w:rPr>
        <w:t xml:space="preserve">s. </w:t>
      </w:r>
      <w:r w:rsidRPr="002B5CA0">
        <w:rPr>
          <w:rFonts w:ascii="Times New Roman" w:hAnsi="Times New Roman" w:cs="Times New Roman"/>
          <w:sz w:val="24"/>
          <w:szCs w:val="24"/>
        </w:rPr>
        <w:t xml:space="preserve">Note that this measure is highly correlated with </w:t>
      </w:r>
      <w:r w:rsidR="003525A1" w:rsidRPr="002B5CA0">
        <w:rPr>
          <w:rFonts w:ascii="Times New Roman" w:hAnsi="Times New Roman" w:cs="Times New Roman"/>
          <w:sz w:val="24"/>
          <w:szCs w:val="24"/>
        </w:rPr>
        <w:t>imagery</w:t>
      </w:r>
      <w:r w:rsidRPr="002B5CA0">
        <w:rPr>
          <w:rFonts w:ascii="Times New Roman" w:hAnsi="Times New Roman" w:cs="Times New Roman"/>
          <w:sz w:val="24"/>
          <w:szCs w:val="24"/>
        </w:rPr>
        <w:t xml:space="preserve"> (r = .93), </w:t>
      </w:r>
      <w:r w:rsidR="005631E2">
        <w:rPr>
          <w:rFonts w:ascii="Times New Roman" w:hAnsi="Times New Roman" w:cs="Times New Roman"/>
          <w:sz w:val="24"/>
          <w:szCs w:val="24"/>
        </w:rPr>
        <w:t>consistent with our suggestion</w:t>
      </w:r>
      <w:r w:rsidRPr="002B5CA0">
        <w:rPr>
          <w:rFonts w:ascii="Times New Roman" w:hAnsi="Times New Roman" w:cs="Times New Roman"/>
          <w:sz w:val="24"/>
          <w:szCs w:val="24"/>
        </w:rPr>
        <w:t xml:space="preserve"> that </w:t>
      </w:r>
      <w:r w:rsidR="003525A1" w:rsidRPr="002B5CA0">
        <w:rPr>
          <w:rFonts w:ascii="Times New Roman" w:hAnsi="Times New Roman" w:cs="Times New Roman"/>
          <w:sz w:val="24"/>
          <w:szCs w:val="24"/>
        </w:rPr>
        <w:t xml:space="preserve">concrete </w:t>
      </w:r>
      <w:r w:rsidRPr="002B5CA0">
        <w:rPr>
          <w:rFonts w:ascii="Times New Roman" w:hAnsi="Times New Roman" w:cs="Times New Roman"/>
          <w:sz w:val="24"/>
          <w:szCs w:val="24"/>
        </w:rPr>
        <w:t>words are easier to imagine.</w:t>
      </w:r>
    </w:p>
    <w:p w14:paraId="594CAF85" w14:textId="77777777" w:rsidR="00207537" w:rsidRDefault="00207537" w:rsidP="002B5CA0">
      <w:pPr>
        <w:spacing w:line="480" w:lineRule="auto"/>
        <w:rPr>
          <w:rFonts w:ascii="Times New Roman" w:hAnsi="Times New Roman" w:cs="Times New Roman"/>
          <w:sz w:val="24"/>
          <w:szCs w:val="24"/>
        </w:rPr>
      </w:pPr>
    </w:p>
    <w:p w14:paraId="1DA6E6D3" w14:textId="0C454AA1" w:rsidR="00210754" w:rsidRPr="004C7423" w:rsidRDefault="00210754" w:rsidP="002B5CA0">
      <w:pPr>
        <w:spacing w:line="480" w:lineRule="auto"/>
        <w:rPr>
          <w:rFonts w:ascii="Times New Roman" w:hAnsi="Times New Roman"/>
          <w:i/>
          <w:sz w:val="24"/>
        </w:rPr>
      </w:pPr>
      <w:r w:rsidRPr="004C7423">
        <w:rPr>
          <w:rFonts w:ascii="Times New Roman" w:hAnsi="Times New Roman"/>
          <w:i/>
          <w:sz w:val="24"/>
        </w:rPr>
        <w:t>Controls</w:t>
      </w:r>
    </w:p>
    <w:p w14:paraId="26F1FCFA" w14:textId="379D635B" w:rsidR="00210754" w:rsidRPr="002B5CA0" w:rsidRDefault="00210754" w:rsidP="002B5CA0">
      <w:pPr>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As discussed, various factors may affect reading that have little to do with the content itself.  Consequently, we control for such features to rule out alternative explanations and test the robustness of the effect.</w:t>
      </w:r>
    </w:p>
    <w:p w14:paraId="2C82D1DF" w14:textId="63BB2F8A" w:rsidR="00B56575" w:rsidRPr="002B5CA0" w:rsidRDefault="00B56575" w:rsidP="002B5CA0">
      <w:pPr>
        <w:spacing w:line="480" w:lineRule="auto"/>
        <w:ind w:firstLine="720"/>
        <w:rPr>
          <w:rFonts w:ascii="Times New Roman" w:hAnsi="Times New Roman" w:cs="Times New Roman"/>
          <w:sz w:val="24"/>
          <w:szCs w:val="24"/>
        </w:rPr>
      </w:pPr>
      <w:r w:rsidRPr="002B5CA0">
        <w:rPr>
          <w:rFonts w:ascii="Times New Roman" w:hAnsi="Times New Roman" w:cs="Times New Roman"/>
          <w:i/>
          <w:sz w:val="24"/>
          <w:szCs w:val="24"/>
        </w:rPr>
        <w:t>Publisher</w:t>
      </w:r>
      <w:r w:rsidRPr="002B5CA0">
        <w:rPr>
          <w:rFonts w:ascii="Times New Roman" w:hAnsi="Times New Roman" w:cs="Times New Roman"/>
          <w:sz w:val="24"/>
          <w:szCs w:val="24"/>
        </w:rPr>
        <w:t xml:space="preserve">. Different publishers may attract different types of readers, attract readers when they have more or less time to read, or publish types of articles that </w:t>
      </w:r>
      <w:r w:rsidR="008D560E">
        <w:rPr>
          <w:rFonts w:ascii="Times New Roman" w:hAnsi="Times New Roman" w:cs="Times New Roman"/>
          <w:sz w:val="24"/>
          <w:szCs w:val="24"/>
        </w:rPr>
        <w:t>encourage</w:t>
      </w:r>
      <w:r w:rsidRPr="002B5CA0">
        <w:rPr>
          <w:rFonts w:ascii="Times New Roman" w:hAnsi="Times New Roman" w:cs="Times New Roman"/>
          <w:sz w:val="24"/>
          <w:szCs w:val="24"/>
        </w:rPr>
        <w:t xml:space="preserve"> longer or shorter reads.</w:t>
      </w:r>
      <w:r w:rsidR="00153D05">
        <w:rPr>
          <w:rFonts w:ascii="Times New Roman" w:hAnsi="Times New Roman" w:cs="Times New Roman"/>
          <w:sz w:val="24"/>
          <w:szCs w:val="24"/>
        </w:rPr>
        <w:t xml:space="preserve">  </w:t>
      </w:r>
      <w:r w:rsidR="00210754" w:rsidRPr="002B5CA0">
        <w:rPr>
          <w:rFonts w:ascii="Times New Roman" w:hAnsi="Times New Roman" w:cs="Times New Roman"/>
          <w:sz w:val="24"/>
          <w:szCs w:val="24"/>
        </w:rPr>
        <w:t xml:space="preserve">People who read CNBC may have longer attention spans than those that read </w:t>
      </w:r>
      <w:r w:rsidR="005631E2">
        <w:rPr>
          <w:rFonts w:ascii="Times New Roman" w:hAnsi="Times New Roman" w:cs="Times New Roman"/>
          <w:sz w:val="24"/>
          <w:szCs w:val="24"/>
        </w:rPr>
        <w:t>ESPN</w:t>
      </w:r>
      <w:r w:rsidR="00210754" w:rsidRPr="002B5CA0">
        <w:rPr>
          <w:rFonts w:ascii="Times New Roman" w:hAnsi="Times New Roman" w:cs="Times New Roman"/>
          <w:sz w:val="24"/>
          <w:szCs w:val="24"/>
        </w:rPr>
        <w:t xml:space="preserve">, for example, or the same person may read the </w:t>
      </w:r>
      <w:r w:rsidR="008D560E" w:rsidRPr="008D560E">
        <w:rPr>
          <w:rFonts w:ascii="Times New Roman" w:hAnsi="Times New Roman" w:cs="Times New Roman"/>
          <w:sz w:val="24"/>
          <w:szCs w:val="24"/>
        </w:rPr>
        <w:t>CNBC</w:t>
      </w:r>
      <w:r w:rsidR="00A00CEB" w:rsidRPr="002B5CA0">
        <w:rPr>
          <w:rFonts w:ascii="Times New Roman" w:hAnsi="Times New Roman" w:cs="Times New Roman"/>
          <w:sz w:val="24"/>
          <w:szCs w:val="24"/>
        </w:rPr>
        <w:t xml:space="preserve"> </w:t>
      </w:r>
      <w:r w:rsidR="008D560E">
        <w:rPr>
          <w:rFonts w:ascii="Times New Roman" w:hAnsi="Times New Roman" w:cs="Times New Roman"/>
          <w:sz w:val="24"/>
          <w:szCs w:val="24"/>
        </w:rPr>
        <w:t xml:space="preserve">(ESPN) </w:t>
      </w:r>
      <w:r w:rsidR="00A00CEB" w:rsidRPr="002B5CA0">
        <w:rPr>
          <w:rFonts w:ascii="Times New Roman" w:hAnsi="Times New Roman" w:cs="Times New Roman"/>
          <w:sz w:val="24"/>
          <w:szCs w:val="24"/>
        </w:rPr>
        <w:t xml:space="preserve">when they have more </w:t>
      </w:r>
      <w:r w:rsidR="008D560E">
        <w:rPr>
          <w:rFonts w:ascii="Times New Roman" w:hAnsi="Times New Roman" w:cs="Times New Roman"/>
          <w:sz w:val="24"/>
          <w:szCs w:val="24"/>
        </w:rPr>
        <w:t xml:space="preserve">(less) </w:t>
      </w:r>
      <w:r w:rsidR="00A00CEB" w:rsidRPr="002B5CA0">
        <w:rPr>
          <w:rFonts w:ascii="Times New Roman" w:hAnsi="Times New Roman" w:cs="Times New Roman"/>
          <w:sz w:val="24"/>
          <w:szCs w:val="24"/>
        </w:rPr>
        <w:t xml:space="preserve">time.  Similarly, the </w:t>
      </w:r>
      <w:r w:rsidR="00A00CEB" w:rsidRPr="009949DE">
        <w:rPr>
          <w:rFonts w:ascii="Times New Roman" w:hAnsi="Times New Roman" w:cs="Times New Roman"/>
          <w:i/>
          <w:sz w:val="24"/>
          <w:szCs w:val="24"/>
        </w:rPr>
        <w:t>Wall Street Journal</w:t>
      </w:r>
      <w:r w:rsidR="00A00CEB" w:rsidRPr="002B5CA0">
        <w:rPr>
          <w:rFonts w:ascii="Times New Roman" w:hAnsi="Times New Roman" w:cs="Times New Roman"/>
          <w:sz w:val="24"/>
          <w:szCs w:val="24"/>
        </w:rPr>
        <w:t xml:space="preserve"> tends to publish business news, which may </w:t>
      </w:r>
      <w:r w:rsidR="008D560E">
        <w:rPr>
          <w:rFonts w:ascii="Times New Roman" w:hAnsi="Times New Roman" w:cs="Times New Roman"/>
          <w:sz w:val="24"/>
          <w:szCs w:val="24"/>
        </w:rPr>
        <w:t xml:space="preserve">hold people’s </w:t>
      </w:r>
      <w:r w:rsidR="008D560E">
        <w:rPr>
          <w:rFonts w:ascii="Times New Roman" w:hAnsi="Times New Roman" w:cs="Times New Roman"/>
          <w:sz w:val="24"/>
          <w:szCs w:val="24"/>
        </w:rPr>
        <w:lastRenderedPageBreak/>
        <w:t>attention less than sports</w:t>
      </w:r>
      <w:r w:rsidR="00A00CEB" w:rsidRPr="002B5CA0">
        <w:rPr>
          <w:rFonts w:ascii="Times New Roman" w:hAnsi="Times New Roman" w:cs="Times New Roman"/>
          <w:sz w:val="24"/>
          <w:szCs w:val="24"/>
        </w:rPr>
        <w:t xml:space="preserve">. </w:t>
      </w:r>
      <w:r w:rsidR="00B729D0">
        <w:rPr>
          <w:rFonts w:ascii="Times New Roman" w:hAnsi="Times New Roman" w:cs="Times New Roman"/>
          <w:sz w:val="24"/>
          <w:szCs w:val="24"/>
        </w:rPr>
        <w:t>Thus</w:t>
      </w:r>
      <w:r w:rsidRPr="002B5CA0">
        <w:rPr>
          <w:rFonts w:ascii="Times New Roman" w:hAnsi="Times New Roman" w:cs="Times New Roman"/>
          <w:sz w:val="24"/>
          <w:szCs w:val="24"/>
        </w:rPr>
        <w:t xml:space="preserve">, we </w:t>
      </w:r>
      <w:r w:rsidR="00A00CEB" w:rsidRPr="002B5CA0">
        <w:rPr>
          <w:rFonts w:ascii="Times New Roman" w:hAnsi="Times New Roman" w:cs="Times New Roman"/>
          <w:sz w:val="24"/>
          <w:szCs w:val="24"/>
        </w:rPr>
        <w:t xml:space="preserve">use dummy variables to </w:t>
      </w:r>
      <w:r w:rsidRPr="002B5CA0">
        <w:rPr>
          <w:rFonts w:ascii="Times New Roman" w:hAnsi="Times New Roman" w:cs="Times New Roman"/>
          <w:sz w:val="24"/>
          <w:szCs w:val="24"/>
        </w:rPr>
        <w:t>control for the site on whi</w:t>
      </w:r>
      <w:r w:rsidR="00A00CEB" w:rsidRPr="002B5CA0">
        <w:rPr>
          <w:rFonts w:ascii="Times New Roman" w:hAnsi="Times New Roman" w:cs="Times New Roman"/>
          <w:sz w:val="24"/>
          <w:szCs w:val="24"/>
        </w:rPr>
        <w:t>ch a given article was published.</w:t>
      </w:r>
    </w:p>
    <w:p w14:paraId="31BA23B1" w14:textId="1F1BA534" w:rsidR="00210754" w:rsidRPr="002B5CA0" w:rsidRDefault="00210754" w:rsidP="002B5CA0">
      <w:pPr>
        <w:spacing w:line="480" w:lineRule="auto"/>
        <w:ind w:firstLine="720"/>
        <w:rPr>
          <w:rFonts w:ascii="Times New Roman" w:hAnsi="Times New Roman" w:cs="Times New Roman"/>
          <w:sz w:val="24"/>
          <w:szCs w:val="24"/>
        </w:rPr>
      </w:pPr>
      <w:r w:rsidRPr="002B5CA0">
        <w:rPr>
          <w:rFonts w:ascii="Times New Roman" w:hAnsi="Times New Roman" w:cs="Times New Roman"/>
          <w:i/>
          <w:sz w:val="24"/>
          <w:szCs w:val="24"/>
        </w:rPr>
        <w:t>Reading Device</w:t>
      </w:r>
      <w:r w:rsidRPr="002B5CA0">
        <w:rPr>
          <w:rFonts w:ascii="Times New Roman" w:hAnsi="Times New Roman" w:cs="Times New Roman"/>
          <w:sz w:val="24"/>
          <w:szCs w:val="24"/>
        </w:rPr>
        <w:t>. Similarly,</w:t>
      </w:r>
      <w:r w:rsidR="00A00CEB" w:rsidRPr="002B5CA0">
        <w:rPr>
          <w:rFonts w:ascii="Times New Roman" w:hAnsi="Times New Roman" w:cs="Times New Roman"/>
          <w:sz w:val="24"/>
          <w:szCs w:val="24"/>
        </w:rPr>
        <w:t xml:space="preserve"> the device on which an article is read (e.g., mobile vs. desktop) </w:t>
      </w:r>
      <w:r w:rsidR="009949DE">
        <w:rPr>
          <w:rFonts w:ascii="Times New Roman" w:hAnsi="Times New Roman" w:cs="Times New Roman"/>
          <w:sz w:val="24"/>
          <w:szCs w:val="24"/>
        </w:rPr>
        <w:t>should impact reading</w:t>
      </w:r>
      <w:r w:rsidR="00A00CEB" w:rsidRPr="002B5CA0">
        <w:rPr>
          <w:rFonts w:ascii="Times New Roman" w:hAnsi="Times New Roman" w:cs="Times New Roman"/>
          <w:sz w:val="24"/>
          <w:szCs w:val="24"/>
        </w:rPr>
        <w:t>.  D</w:t>
      </w:r>
      <w:r w:rsidRPr="002B5CA0">
        <w:rPr>
          <w:rFonts w:ascii="Times New Roman" w:hAnsi="Times New Roman" w:cs="Times New Roman"/>
          <w:sz w:val="24"/>
          <w:szCs w:val="24"/>
        </w:rPr>
        <w:t xml:space="preserve">ifferent types of people may </w:t>
      </w:r>
      <w:r w:rsidR="008D560E">
        <w:rPr>
          <w:rFonts w:ascii="Times New Roman" w:hAnsi="Times New Roman" w:cs="Times New Roman"/>
          <w:sz w:val="24"/>
          <w:szCs w:val="24"/>
        </w:rPr>
        <w:t>use</w:t>
      </w:r>
      <w:r w:rsidRPr="002B5CA0">
        <w:rPr>
          <w:rFonts w:ascii="Times New Roman" w:hAnsi="Times New Roman" w:cs="Times New Roman"/>
          <w:sz w:val="24"/>
          <w:szCs w:val="24"/>
        </w:rPr>
        <w:t xml:space="preserve"> different devices, people may use different devices at different times, and different devices may themselves impact </w:t>
      </w:r>
      <w:r w:rsidR="00DB0967">
        <w:rPr>
          <w:rFonts w:ascii="Times New Roman" w:hAnsi="Times New Roman" w:cs="Times New Roman"/>
          <w:sz w:val="24"/>
          <w:szCs w:val="24"/>
        </w:rPr>
        <w:t>behavior (Ransbotham, Lurie, and Liu 2018)</w:t>
      </w:r>
      <w:r w:rsidRPr="002B5CA0">
        <w:rPr>
          <w:rFonts w:ascii="Times New Roman" w:hAnsi="Times New Roman" w:cs="Times New Roman"/>
          <w:sz w:val="24"/>
          <w:szCs w:val="24"/>
        </w:rPr>
        <w:t xml:space="preserve">.  Younger people may read on their phones, for example, while older people read on their desktop.  People may quickly skim online content on their phones on their morning commute while lazily browsing on their tablets when they have more time on the weekend. And given the smaller screen size, reading on a mobile device may itself encourage shorter reads.  To address these possibilities, we </w:t>
      </w:r>
      <w:r w:rsidR="00A00CEB" w:rsidRPr="002B5CA0">
        <w:rPr>
          <w:rFonts w:ascii="Times New Roman" w:hAnsi="Times New Roman" w:cs="Times New Roman"/>
          <w:sz w:val="24"/>
          <w:szCs w:val="24"/>
        </w:rPr>
        <w:t xml:space="preserve">use dummy variables to </w:t>
      </w:r>
      <w:r w:rsidRPr="002B5CA0">
        <w:rPr>
          <w:rFonts w:ascii="Times New Roman" w:hAnsi="Times New Roman" w:cs="Times New Roman"/>
          <w:sz w:val="24"/>
          <w:szCs w:val="24"/>
        </w:rPr>
        <w:t>control for whether users read an article on mobile, desktop, or tablet (</w:t>
      </w:r>
      <w:r w:rsidR="0094327C">
        <w:rPr>
          <w:rFonts w:ascii="Times New Roman" w:hAnsi="Times New Roman" w:cs="Times New Roman"/>
          <w:sz w:val="24"/>
          <w:szCs w:val="24"/>
        </w:rPr>
        <w:t>0.5%</w:t>
      </w:r>
      <w:r w:rsidRPr="002B5CA0">
        <w:rPr>
          <w:rFonts w:ascii="Times New Roman" w:hAnsi="Times New Roman" w:cs="Times New Roman"/>
          <w:sz w:val="24"/>
          <w:szCs w:val="24"/>
        </w:rPr>
        <w:t xml:space="preserve"> o</w:t>
      </w:r>
      <w:r w:rsidR="0094327C">
        <w:rPr>
          <w:rFonts w:ascii="Times New Roman" w:hAnsi="Times New Roman" w:cs="Times New Roman"/>
          <w:sz w:val="24"/>
          <w:szCs w:val="24"/>
        </w:rPr>
        <w:t>f</w:t>
      </w:r>
      <w:r w:rsidRPr="002B5CA0">
        <w:rPr>
          <w:rFonts w:ascii="Times New Roman" w:hAnsi="Times New Roman" w:cs="Times New Roman"/>
          <w:sz w:val="24"/>
          <w:szCs w:val="24"/>
        </w:rPr>
        <w:t xml:space="preserve"> page-reads are from an unknown device).</w:t>
      </w:r>
    </w:p>
    <w:p w14:paraId="4CF8024F" w14:textId="029D7271" w:rsidR="00B56575" w:rsidRPr="002B5CA0" w:rsidRDefault="00B56575" w:rsidP="002B5CA0">
      <w:pPr>
        <w:spacing w:line="480" w:lineRule="auto"/>
        <w:ind w:firstLine="720"/>
        <w:rPr>
          <w:rFonts w:ascii="Times New Roman" w:hAnsi="Times New Roman" w:cs="Times New Roman"/>
          <w:sz w:val="24"/>
          <w:szCs w:val="24"/>
        </w:rPr>
      </w:pPr>
      <w:r w:rsidRPr="002B5CA0">
        <w:rPr>
          <w:rFonts w:ascii="Times New Roman" w:hAnsi="Times New Roman" w:cs="Times New Roman"/>
          <w:i/>
          <w:sz w:val="24"/>
          <w:szCs w:val="24"/>
        </w:rPr>
        <w:t xml:space="preserve">Article Topic. </w:t>
      </w:r>
      <w:r w:rsidR="00A00CEB" w:rsidRPr="002B5CA0">
        <w:rPr>
          <w:rFonts w:ascii="Times New Roman" w:hAnsi="Times New Roman" w:cs="Times New Roman"/>
          <w:sz w:val="24"/>
          <w:szCs w:val="24"/>
        </w:rPr>
        <w:t xml:space="preserve">Article topic may also </w:t>
      </w:r>
      <w:r w:rsidR="00B729D0">
        <w:rPr>
          <w:rFonts w:ascii="Times New Roman" w:hAnsi="Times New Roman" w:cs="Times New Roman"/>
          <w:sz w:val="24"/>
          <w:szCs w:val="24"/>
        </w:rPr>
        <w:t>influence re</w:t>
      </w:r>
      <w:r w:rsidR="0015091D">
        <w:rPr>
          <w:rFonts w:ascii="Times New Roman" w:hAnsi="Times New Roman" w:cs="Times New Roman"/>
          <w:sz w:val="24"/>
          <w:szCs w:val="24"/>
        </w:rPr>
        <w:t>ad</w:t>
      </w:r>
      <w:r w:rsidR="00B729D0">
        <w:rPr>
          <w:rFonts w:ascii="Times New Roman" w:hAnsi="Times New Roman" w:cs="Times New Roman"/>
          <w:sz w:val="24"/>
          <w:szCs w:val="24"/>
        </w:rPr>
        <w:t>ing</w:t>
      </w:r>
      <w:r w:rsidR="00A00CEB" w:rsidRPr="002B5CA0">
        <w:rPr>
          <w:rFonts w:ascii="Times New Roman" w:hAnsi="Times New Roman" w:cs="Times New Roman"/>
          <w:sz w:val="24"/>
          <w:szCs w:val="24"/>
        </w:rPr>
        <w:t>. A</w:t>
      </w:r>
      <w:r w:rsidRPr="002B5CA0">
        <w:rPr>
          <w:rFonts w:ascii="Times New Roman" w:hAnsi="Times New Roman" w:cs="Times New Roman"/>
          <w:sz w:val="24"/>
          <w:szCs w:val="24"/>
        </w:rPr>
        <w:t>rticles about certain topics may attract different types of readers, attract readers when they have more time, or impact reading in other ways.  To control for this, we control for article</w:t>
      </w:r>
      <w:r w:rsidR="008D560E">
        <w:rPr>
          <w:rFonts w:ascii="Times New Roman" w:hAnsi="Times New Roman" w:cs="Times New Roman"/>
          <w:sz w:val="24"/>
          <w:szCs w:val="24"/>
        </w:rPr>
        <w:t xml:space="preserve"> topic</w:t>
      </w:r>
      <w:r w:rsidRPr="002B5CA0">
        <w:rPr>
          <w:rFonts w:ascii="Times New Roman" w:hAnsi="Times New Roman" w:cs="Times New Roman"/>
          <w:sz w:val="24"/>
          <w:szCs w:val="24"/>
        </w:rPr>
        <w:t xml:space="preserve">.  </w:t>
      </w:r>
      <w:r w:rsidR="008D560E">
        <w:rPr>
          <w:rFonts w:ascii="Times New Roman" w:hAnsi="Times New Roman" w:cs="Times New Roman"/>
          <w:sz w:val="24"/>
          <w:szCs w:val="24"/>
        </w:rPr>
        <w:t>R</w:t>
      </w:r>
      <w:r w:rsidRPr="002B5CA0">
        <w:rPr>
          <w:rFonts w:ascii="Times New Roman" w:hAnsi="Times New Roman" w:cs="Times New Roman"/>
          <w:sz w:val="24"/>
          <w:szCs w:val="24"/>
        </w:rPr>
        <w:t xml:space="preserve">ather than divide articles into discrete categories, we take a more fine-grained approach, performing topic modeling across the entire set of articles and allowing each to be represented as a proportion of different topics.  </w:t>
      </w:r>
    </w:p>
    <w:p w14:paraId="617D75B3" w14:textId="18A2E2BD" w:rsidR="00E040C1" w:rsidRPr="002B5CA0" w:rsidRDefault="00E040C1" w:rsidP="002B5CA0">
      <w:pPr>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We use </w:t>
      </w:r>
      <w:r w:rsidR="007F42DA">
        <w:rPr>
          <w:rFonts w:ascii="Times New Roman" w:hAnsi="Times New Roman" w:cs="Times New Roman"/>
          <w:sz w:val="24"/>
          <w:szCs w:val="24"/>
        </w:rPr>
        <w:t>l</w:t>
      </w:r>
      <w:r w:rsidRPr="002B5CA0">
        <w:rPr>
          <w:rFonts w:ascii="Times New Roman" w:hAnsi="Times New Roman" w:cs="Times New Roman"/>
          <w:sz w:val="24"/>
          <w:szCs w:val="24"/>
        </w:rPr>
        <w:t xml:space="preserve">atent Dirichlet allocation (e.g., Blei et al. 2003), </w:t>
      </w:r>
      <w:r w:rsidR="005975DC">
        <w:rPr>
          <w:rFonts w:ascii="Times New Roman" w:hAnsi="Times New Roman" w:cs="Times New Roman"/>
          <w:sz w:val="24"/>
          <w:szCs w:val="24"/>
        </w:rPr>
        <w:t xml:space="preserve">a common topic modeling framework that </w:t>
      </w:r>
      <w:r w:rsidRPr="002B5CA0">
        <w:rPr>
          <w:rFonts w:ascii="Times New Roman" w:hAnsi="Times New Roman" w:cs="Times New Roman"/>
          <w:sz w:val="24"/>
          <w:szCs w:val="24"/>
        </w:rPr>
        <w:t>assumes each article can be represented as a mixture of topics</w:t>
      </w:r>
      <w:r w:rsidR="005975DC">
        <w:rPr>
          <w:rFonts w:ascii="Times New Roman" w:hAnsi="Times New Roman" w:cs="Times New Roman"/>
          <w:sz w:val="24"/>
          <w:szCs w:val="24"/>
        </w:rPr>
        <w:t xml:space="preserve"> (e.g., </w:t>
      </w:r>
      <w:r w:rsidR="00736A48">
        <w:rPr>
          <w:rFonts w:ascii="Times New Roman" w:hAnsi="Times New Roman" w:cs="Times New Roman"/>
          <w:sz w:val="24"/>
          <w:szCs w:val="24"/>
        </w:rPr>
        <w:t xml:space="preserve">Berger and Packard 2018; </w:t>
      </w:r>
      <w:r w:rsidR="005975DC">
        <w:rPr>
          <w:rFonts w:ascii="Times New Roman" w:hAnsi="Times New Roman" w:cs="Times New Roman"/>
          <w:sz w:val="24"/>
          <w:szCs w:val="24"/>
        </w:rPr>
        <w:t>Tirunillai and Tellis</w:t>
      </w:r>
      <w:r w:rsidR="00D515E6">
        <w:rPr>
          <w:rFonts w:ascii="Times New Roman" w:hAnsi="Times New Roman" w:cs="Times New Roman"/>
          <w:sz w:val="24"/>
          <w:szCs w:val="24"/>
        </w:rPr>
        <w:t xml:space="preserve"> 2014</w:t>
      </w:r>
      <w:r w:rsidR="005975DC">
        <w:rPr>
          <w:rFonts w:ascii="Times New Roman" w:hAnsi="Times New Roman" w:cs="Times New Roman"/>
          <w:sz w:val="24"/>
          <w:szCs w:val="24"/>
        </w:rPr>
        <w:t>)</w:t>
      </w:r>
      <w:r w:rsidRPr="002B5CA0">
        <w:rPr>
          <w:rFonts w:ascii="Times New Roman" w:hAnsi="Times New Roman" w:cs="Times New Roman"/>
          <w:sz w:val="24"/>
          <w:szCs w:val="24"/>
        </w:rPr>
        <w:t xml:space="preserve">. The data generating process assumes that for each word position in a document, a topic is drawn and a word is then drawn conditional on the topic. The posterior distribution of topics can be used to characterize the content of an article. We estimate a </w:t>
      </w:r>
      <w:r w:rsidR="000119DE" w:rsidRPr="002B5CA0">
        <w:rPr>
          <w:rFonts w:ascii="Times New Roman" w:hAnsi="Times New Roman" w:cs="Times New Roman"/>
          <w:sz w:val="24"/>
          <w:szCs w:val="24"/>
        </w:rPr>
        <w:t>25-topic</w:t>
      </w:r>
      <w:r w:rsidRPr="002B5CA0">
        <w:rPr>
          <w:rFonts w:ascii="Times New Roman" w:hAnsi="Times New Roman" w:cs="Times New Roman"/>
          <w:sz w:val="24"/>
          <w:szCs w:val="24"/>
        </w:rPr>
        <w:t xml:space="preserve"> solution and calculate the posterior topic distribution across topics. </w:t>
      </w:r>
      <w:r w:rsidR="008D560E">
        <w:rPr>
          <w:rFonts w:ascii="Times New Roman" w:hAnsi="Times New Roman" w:cs="Times New Roman"/>
          <w:sz w:val="24"/>
          <w:szCs w:val="24"/>
        </w:rPr>
        <w:t>W</w:t>
      </w:r>
      <w:r w:rsidR="00D826D2" w:rsidRPr="002B5CA0">
        <w:rPr>
          <w:rFonts w:ascii="Times New Roman" w:hAnsi="Times New Roman" w:cs="Times New Roman"/>
          <w:sz w:val="24"/>
          <w:szCs w:val="24"/>
        </w:rPr>
        <w:t xml:space="preserve">e are </w:t>
      </w:r>
      <w:r w:rsidR="00D826D2" w:rsidRPr="002B5CA0">
        <w:rPr>
          <w:rFonts w:ascii="Times New Roman" w:hAnsi="Times New Roman" w:cs="Times New Roman"/>
          <w:sz w:val="24"/>
          <w:szCs w:val="24"/>
        </w:rPr>
        <w:lastRenderedPageBreak/>
        <w:t>interested in controlling for the distribution of topics</w:t>
      </w:r>
      <w:r w:rsidR="0015091D" w:rsidRPr="002B5CA0">
        <w:rPr>
          <w:rFonts w:ascii="Times New Roman" w:hAnsi="Times New Roman" w:cs="Times New Roman"/>
          <w:sz w:val="24"/>
          <w:szCs w:val="24"/>
        </w:rPr>
        <w:t xml:space="preserve">, </w:t>
      </w:r>
      <w:r w:rsidR="008D560E">
        <w:rPr>
          <w:rFonts w:ascii="Times New Roman" w:hAnsi="Times New Roman" w:cs="Times New Roman"/>
          <w:sz w:val="24"/>
          <w:szCs w:val="24"/>
        </w:rPr>
        <w:t xml:space="preserve">and not the exact topics themselves, but </w:t>
      </w:r>
      <w:r w:rsidR="0015091D" w:rsidRPr="002B5CA0">
        <w:rPr>
          <w:rFonts w:ascii="Times New Roman" w:hAnsi="Times New Roman" w:cs="Times New Roman"/>
          <w:sz w:val="24"/>
          <w:szCs w:val="24"/>
        </w:rPr>
        <w:t>example topics include things like government (i.e., words like state, law, govern$ and office$), sports (i.e., words like game, team, player, and sport) and personal technology (i.e. words like app, google, window and file)</w:t>
      </w:r>
      <w:r w:rsidR="00D826D2" w:rsidRPr="002B5CA0">
        <w:rPr>
          <w:rFonts w:ascii="Times New Roman" w:hAnsi="Times New Roman" w:cs="Times New Roman"/>
          <w:sz w:val="24"/>
          <w:szCs w:val="24"/>
        </w:rPr>
        <w:t>.</w:t>
      </w:r>
      <w:r w:rsidR="00D826D2" w:rsidRPr="002B5CA0">
        <w:rPr>
          <w:rFonts w:ascii="Times New Roman" w:hAnsi="Times New Roman" w:cs="Times New Roman"/>
          <w:b/>
          <w:sz w:val="24"/>
          <w:szCs w:val="24"/>
        </w:rPr>
        <w:t xml:space="preserve"> </w:t>
      </w:r>
      <w:r w:rsidR="008D560E" w:rsidRPr="00CE30F3">
        <w:rPr>
          <w:rFonts w:ascii="Times New Roman" w:hAnsi="Times New Roman" w:cs="Times New Roman"/>
          <w:sz w:val="24"/>
          <w:szCs w:val="24"/>
        </w:rPr>
        <w:t>P</w:t>
      </w:r>
      <w:r w:rsidRPr="002B5CA0">
        <w:rPr>
          <w:rFonts w:ascii="Times New Roman" w:hAnsi="Times New Roman" w:cs="Times New Roman"/>
          <w:sz w:val="24"/>
          <w:szCs w:val="24"/>
        </w:rPr>
        <w:t xml:space="preserve">osterior topic probabilities for a given article sum to 1, </w:t>
      </w:r>
      <w:r w:rsidR="008D560E">
        <w:rPr>
          <w:rFonts w:ascii="Times New Roman" w:hAnsi="Times New Roman" w:cs="Times New Roman"/>
          <w:sz w:val="24"/>
          <w:szCs w:val="24"/>
        </w:rPr>
        <w:t xml:space="preserve">so </w:t>
      </w:r>
      <w:r w:rsidRPr="002B5CA0">
        <w:rPr>
          <w:rFonts w:ascii="Times New Roman" w:hAnsi="Times New Roman" w:cs="Times New Roman"/>
          <w:sz w:val="24"/>
          <w:szCs w:val="24"/>
        </w:rPr>
        <w:t>we include the posterior topic probabilities for 24 of the topics as control variables.</w:t>
      </w:r>
    </w:p>
    <w:p w14:paraId="25194E89" w14:textId="77777777" w:rsidR="00B56575" w:rsidRPr="002B5CA0" w:rsidRDefault="00B56575" w:rsidP="002B5CA0">
      <w:pPr>
        <w:spacing w:line="480" w:lineRule="auto"/>
        <w:ind w:firstLine="720"/>
        <w:rPr>
          <w:rFonts w:ascii="Times New Roman" w:hAnsi="Times New Roman" w:cs="Times New Roman"/>
          <w:sz w:val="24"/>
          <w:szCs w:val="24"/>
        </w:rPr>
      </w:pPr>
      <w:r w:rsidRPr="002B5CA0">
        <w:rPr>
          <w:rFonts w:ascii="Times New Roman" w:hAnsi="Times New Roman" w:cs="Times New Roman"/>
          <w:i/>
          <w:sz w:val="24"/>
          <w:szCs w:val="24"/>
        </w:rPr>
        <w:t>Paragraph Length</w:t>
      </w:r>
      <w:r w:rsidRPr="002B5CA0">
        <w:rPr>
          <w:rFonts w:ascii="Times New Roman" w:hAnsi="Times New Roman" w:cs="Times New Roman"/>
          <w:sz w:val="24"/>
          <w:szCs w:val="24"/>
        </w:rPr>
        <w:t>. Given limited attention spans, the longer one paragraph is, the less likely people may be to read the next one.  Consequently, we control for paragraph length using the number of words in each paragraph.</w:t>
      </w:r>
    </w:p>
    <w:p w14:paraId="6C04CE81" w14:textId="47D17FF5" w:rsidR="00B56575" w:rsidRPr="002B5CA0" w:rsidRDefault="00B56575"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i/>
          <w:sz w:val="24"/>
          <w:szCs w:val="24"/>
        </w:rPr>
        <w:t>Position in Article</w:t>
      </w:r>
      <w:r w:rsidRPr="002B5CA0">
        <w:rPr>
          <w:rFonts w:ascii="Times New Roman" w:hAnsi="Times New Roman" w:cs="Times New Roman"/>
          <w:sz w:val="24"/>
          <w:szCs w:val="24"/>
        </w:rPr>
        <w:t>.</w:t>
      </w:r>
      <w:r w:rsidR="00D515E6">
        <w:rPr>
          <w:rFonts w:ascii="Times New Roman" w:hAnsi="Times New Roman" w:cs="Times New Roman"/>
          <w:sz w:val="24"/>
          <w:szCs w:val="24"/>
        </w:rPr>
        <w:t xml:space="preserve"> P</w:t>
      </w:r>
      <w:r w:rsidRPr="002B5CA0">
        <w:rPr>
          <w:rFonts w:ascii="Times New Roman" w:hAnsi="Times New Roman" w:cs="Times New Roman"/>
          <w:sz w:val="24"/>
          <w:szCs w:val="24"/>
        </w:rPr>
        <w:t xml:space="preserve">eople may be less likely to continue reading the longer they have read already.  Alternatively, the more someone has read already, the more invested they </w:t>
      </w:r>
      <w:r w:rsidR="008D560E">
        <w:rPr>
          <w:rFonts w:ascii="Times New Roman" w:hAnsi="Times New Roman" w:cs="Times New Roman"/>
          <w:sz w:val="24"/>
          <w:szCs w:val="24"/>
        </w:rPr>
        <w:t>may be</w:t>
      </w:r>
      <w:r w:rsidRPr="002B5CA0">
        <w:rPr>
          <w:rFonts w:ascii="Times New Roman" w:hAnsi="Times New Roman" w:cs="Times New Roman"/>
          <w:sz w:val="24"/>
          <w:szCs w:val="24"/>
        </w:rPr>
        <w:t xml:space="preserve"> in the content and the more likely they </w:t>
      </w:r>
      <w:r w:rsidR="00B022D9">
        <w:rPr>
          <w:rFonts w:ascii="Times New Roman" w:hAnsi="Times New Roman" w:cs="Times New Roman"/>
          <w:sz w:val="24"/>
          <w:szCs w:val="24"/>
        </w:rPr>
        <w:t>are</w:t>
      </w:r>
      <w:r w:rsidRPr="002B5CA0">
        <w:rPr>
          <w:rFonts w:ascii="Times New Roman" w:hAnsi="Times New Roman" w:cs="Times New Roman"/>
          <w:sz w:val="24"/>
          <w:szCs w:val="24"/>
        </w:rPr>
        <w:t xml:space="preserve"> to continue.  Either way, we control for how long someone has been reading using the article length</w:t>
      </w:r>
      <w:r w:rsidR="00C8517B" w:rsidRPr="002B5CA0">
        <w:rPr>
          <w:rFonts w:ascii="Times New Roman" w:hAnsi="Times New Roman" w:cs="Times New Roman"/>
          <w:sz w:val="24"/>
          <w:szCs w:val="24"/>
        </w:rPr>
        <w:t xml:space="preserve"> in words</w:t>
      </w:r>
      <w:r w:rsidR="008D560E">
        <w:rPr>
          <w:rFonts w:ascii="Times New Roman" w:hAnsi="Times New Roman" w:cs="Times New Roman"/>
          <w:sz w:val="24"/>
          <w:szCs w:val="24"/>
        </w:rPr>
        <w:t xml:space="preserve"> up to that point.</w:t>
      </w:r>
      <w:r w:rsidRPr="002B5CA0">
        <w:rPr>
          <w:rFonts w:ascii="Times New Roman" w:hAnsi="Times New Roman" w:cs="Times New Roman"/>
          <w:sz w:val="24"/>
          <w:szCs w:val="24"/>
        </w:rPr>
        <w:t xml:space="preserve">  We use both a linear and quadratic term to allow for non-linearities.</w:t>
      </w:r>
    </w:p>
    <w:p w14:paraId="3A2C2F95" w14:textId="67C3CAC5" w:rsidR="006F0B9B" w:rsidRPr="002B5CA0" w:rsidRDefault="00B56575" w:rsidP="002B5CA0">
      <w:pPr>
        <w:spacing w:line="480" w:lineRule="auto"/>
        <w:ind w:firstLine="720"/>
        <w:rPr>
          <w:rFonts w:ascii="Times New Roman" w:hAnsi="Times New Roman" w:cs="Times New Roman"/>
          <w:sz w:val="24"/>
          <w:szCs w:val="24"/>
        </w:rPr>
      </w:pPr>
      <w:r w:rsidRPr="002B5CA0">
        <w:rPr>
          <w:rFonts w:ascii="Times New Roman" w:hAnsi="Times New Roman" w:cs="Times New Roman"/>
          <w:i/>
          <w:sz w:val="24"/>
          <w:szCs w:val="24"/>
        </w:rPr>
        <w:t xml:space="preserve">Percentage Read. </w:t>
      </w:r>
      <w:r w:rsidR="008D560E">
        <w:rPr>
          <w:rFonts w:ascii="Times New Roman" w:hAnsi="Times New Roman" w:cs="Times New Roman"/>
          <w:sz w:val="24"/>
          <w:szCs w:val="24"/>
        </w:rPr>
        <w:t xml:space="preserve">Continued </w:t>
      </w:r>
      <w:r w:rsidR="006F0B9B" w:rsidRPr="002B5CA0">
        <w:rPr>
          <w:rFonts w:ascii="Times New Roman" w:hAnsi="Times New Roman" w:cs="Times New Roman"/>
          <w:sz w:val="24"/>
          <w:szCs w:val="24"/>
        </w:rPr>
        <w:t>read</w:t>
      </w:r>
      <w:r w:rsidR="008D560E">
        <w:rPr>
          <w:rFonts w:ascii="Times New Roman" w:hAnsi="Times New Roman" w:cs="Times New Roman"/>
          <w:sz w:val="24"/>
          <w:szCs w:val="24"/>
        </w:rPr>
        <w:t>ing</w:t>
      </w:r>
      <w:r w:rsidR="006F0B9B" w:rsidRPr="002B5CA0">
        <w:rPr>
          <w:rFonts w:ascii="Times New Roman" w:hAnsi="Times New Roman" w:cs="Times New Roman"/>
          <w:sz w:val="24"/>
          <w:szCs w:val="24"/>
        </w:rPr>
        <w:t xml:space="preserve"> may</w:t>
      </w:r>
      <w:r w:rsidR="008D560E">
        <w:rPr>
          <w:rFonts w:ascii="Times New Roman" w:hAnsi="Times New Roman" w:cs="Times New Roman"/>
          <w:sz w:val="24"/>
          <w:szCs w:val="24"/>
        </w:rPr>
        <w:t xml:space="preserve"> also</w:t>
      </w:r>
      <w:r w:rsidR="006F0B9B" w:rsidRPr="002B5CA0">
        <w:rPr>
          <w:rFonts w:ascii="Times New Roman" w:hAnsi="Times New Roman" w:cs="Times New Roman"/>
          <w:sz w:val="24"/>
          <w:szCs w:val="24"/>
        </w:rPr>
        <w:t xml:space="preserve"> depend on where </w:t>
      </w:r>
      <w:r w:rsidR="008D560E">
        <w:rPr>
          <w:rFonts w:ascii="Times New Roman" w:hAnsi="Times New Roman" w:cs="Times New Roman"/>
          <w:sz w:val="24"/>
          <w:szCs w:val="24"/>
        </w:rPr>
        <w:t xml:space="preserve">someone is </w:t>
      </w:r>
      <w:r w:rsidR="006F0B9B" w:rsidRPr="002B5CA0">
        <w:rPr>
          <w:rFonts w:ascii="Times New Roman" w:hAnsi="Times New Roman" w:cs="Times New Roman"/>
          <w:sz w:val="24"/>
          <w:szCs w:val="24"/>
        </w:rPr>
        <w:t>in the article.  Work on goal gradient (</w:t>
      </w:r>
      <w:r w:rsidR="009949DE">
        <w:rPr>
          <w:rFonts w:ascii="Times New Roman" w:hAnsi="Times New Roman" w:cs="Times New Roman"/>
          <w:sz w:val="24"/>
          <w:szCs w:val="24"/>
        </w:rPr>
        <w:t>Hull 1932</w:t>
      </w:r>
      <w:r w:rsidR="006F0B9B" w:rsidRPr="002B5CA0">
        <w:rPr>
          <w:rFonts w:ascii="Times New Roman" w:hAnsi="Times New Roman" w:cs="Times New Roman"/>
          <w:sz w:val="24"/>
          <w:szCs w:val="24"/>
        </w:rPr>
        <w:t>), for example, might suggest that readers are more likely to read a paragraph if they are almost done with an article.  Consequently, we control for percentage read so far using both a linear and quadratic term.</w:t>
      </w:r>
    </w:p>
    <w:p w14:paraId="4CDF7886" w14:textId="48240878" w:rsidR="008D560E" w:rsidRDefault="00954ACB" w:rsidP="002B5CA0">
      <w:pPr>
        <w:spacing w:line="480" w:lineRule="auto"/>
        <w:ind w:firstLine="720"/>
        <w:rPr>
          <w:rFonts w:ascii="Times New Roman" w:hAnsi="Times New Roman" w:cs="Times New Roman"/>
          <w:sz w:val="24"/>
          <w:szCs w:val="24"/>
        </w:rPr>
      </w:pPr>
      <w:r w:rsidRPr="002B5CA0">
        <w:rPr>
          <w:rFonts w:ascii="Times New Roman" w:hAnsi="Times New Roman" w:cs="Times New Roman"/>
          <w:i/>
          <w:sz w:val="24"/>
          <w:szCs w:val="24"/>
        </w:rPr>
        <w:t>Article Level Feature Controls</w:t>
      </w:r>
      <w:r w:rsidRPr="002B5CA0">
        <w:rPr>
          <w:rFonts w:ascii="Times New Roman" w:hAnsi="Times New Roman" w:cs="Times New Roman"/>
          <w:sz w:val="24"/>
          <w:szCs w:val="24"/>
        </w:rPr>
        <w:t xml:space="preserve">. Finally, to further control for content differences across articles, as </w:t>
      </w:r>
      <w:r w:rsidR="008D560E">
        <w:rPr>
          <w:rFonts w:ascii="Times New Roman" w:hAnsi="Times New Roman" w:cs="Times New Roman"/>
          <w:sz w:val="24"/>
          <w:szCs w:val="24"/>
        </w:rPr>
        <w:t>discussed previously</w:t>
      </w:r>
      <w:r w:rsidRPr="002B5CA0">
        <w:rPr>
          <w:rFonts w:ascii="Times New Roman" w:hAnsi="Times New Roman" w:cs="Times New Roman"/>
          <w:sz w:val="24"/>
          <w:szCs w:val="24"/>
        </w:rPr>
        <w:t xml:space="preserve">, </w:t>
      </w:r>
      <w:r w:rsidR="008D560E" w:rsidRPr="002B5CA0">
        <w:rPr>
          <w:rFonts w:ascii="Times New Roman" w:hAnsi="Times New Roman" w:cs="Times New Roman"/>
          <w:sz w:val="24"/>
          <w:szCs w:val="24"/>
        </w:rPr>
        <w:t>for each feature we examine at the paragraph level, we also control for it at the article level.</w:t>
      </w:r>
      <w:r w:rsidRPr="002B5CA0">
        <w:rPr>
          <w:rFonts w:ascii="Times New Roman" w:hAnsi="Times New Roman" w:cs="Times New Roman"/>
          <w:sz w:val="24"/>
          <w:szCs w:val="24"/>
        </w:rPr>
        <w:t xml:space="preserve"> </w:t>
      </w:r>
    </w:p>
    <w:p w14:paraId="1A39ADE0" w14:textId="77777777" w:rsidR="00C8517B" w:rsidRPr="002B5CA0" w:rsidRDefault="00C8517B" w:rsidP="002B5CA0">
      <w:pPr>
        <w:pStyle w:val="NoSpacing"/>
        <w:spacing w:line="480" w:lineRule="auto"/>
        <w:rPr>
          <w:rFonts w:ascii="Times New Roman" w:hAnsi="Times New Roman" w:cs="Times New Roman"/>
          <w:b/>
          <w:sz w:val="24"/>
          <w:szCs w:val="24"/>
        </w:rPr>
      </w:pPr>
    </w:p>
    <w:p w14:paraId="2980181B" w14:textId="77777777" w:rsidR="00D515E6" w:rsidRDefault="00D515E6">
      <w:pPr>
        <w:spacing w:after="160" w:line="259" w:lineRule="auto"/>
        <w:rPr>
          <w:rFonts w:ascii="Times New Roman" w:hAnsi="Times New Roman" w:cstheme="minorBidi"/>
          <w:i/>
          <w:sz w:val="24"/>
        </w:rPr>
      </w:pPr>
      <w:r>
        <w:rPr>
          <w:rFonts w:ascii="Times New Roman" w:hAnsi="Times New Roman"/>
          <w:i/>
          <w:sz w:val="24"/>
        </w:rPr>
        <w:br w:type="page"/>
      </w:r>
    </w:p>
    <w:p w14:paraId="1C3A2645" w14:textId="4B26C5D3" w:rsidR="00525944" w:rsidRPr="004C7423" w:rsidRDefault="001C0F90" w:rsidP="002B5CA0">
      <w:pPr>
        <w:pStyle w:val="NoSpacing"/>
        <w:spacing w:line="480" w:lineRule="auto"/>
        <w:rPr>
          <w:rFonts w:ascii="Times New Roman" w:hAnsi="Times New Roman"/>
          <w:i/>
          <w:sz w:val="24"/>
        </w:rPr>
      </w:pPr>
      <w:r w:rsidRPr="004C7423">
        <w:rPr>
          <w:rFonts w:ascii="Times New Roman" w:hAnsi="Times New Roman"/>
          <w:i/>
          <w:sz w:val="24"/>
        </w:rPr>
        <w:lastRenderedPageBreak/>
        <w:t>Analysis Strategy</w:t>
      </w:r>
    </w:p>
    <w:p w14:paraId="7DDAF516" w14:textId="3D6201E6" w:rsidR="00F908B4" w:rsidRPr="002B5CA0" w:rsidRDefault="003912ED" w:rsidP="002B5CA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B701F7" w:rsidRPr="002B5CA0">
        <w:rPr>
          <w:rFonts w:ascii="Times New Roman" w:hAnsi="Times New Roman" w:cs="Times New Roman"/>
          <w:sz w:val="24"/>
          <w:szCs w:val="24"/>
        </w:rPr>
        <w:t>e conceptualize each reading session</w:t>
      </w:r>
      <w:r w:rsidR="00F45965" w:rsidRPr="002B5CA0">
        <w:rPr>
          <w:rFonts w:ascii="Times New Roman" w:hAnsi="Times New Roman" w:cs="Times New Roman"/>
          <w:sz w:val="24"/>
          <w:szCs w:val="24"/>
        </w:rPr>
        <w:t xml:space="preserve">, </w:t>
      </w:r>
      <w:r w:rsidR="00F45965" w:rsidRPr="002B5CA0">
        <w:rPr>
          <w:rFonts w:ascii="Times New Roman" w:hAnsi="Times New Roman" w:cs="Times New Roman"/>
          <w:i/>
          <w:sz w:val="24"/>
          <w:szCs w:val="24"/>
        </w:rPr>
        <w:t>i</w:t>
      </w:r>
      <w:r w:rsidR="00F45965" w:rsidRPr="002B5CA0">
        <w:rPr>
          <w:rFonts w:ascii="Times New Roman" w:hAnsi="Times New Roman" w:cs="Times New Roman"/>
          <w:sz w:val="24"/>
          <w:szCs w:val="24"/>
        </w:rPr>
        <w:t>,</w:t>
      </w:r>
      <w:r w:rsidR="00B701F7" w:rsidRPr="002B5CA0">
        <w:rPr>
          <w:rFonts w:ascii="Times New Roman" w:hAnsi="Times New Roman" w:cs="Times New Roman"/>
          <w:sz w:val="24"/>
          <w:szCs w:val="24"/>
        </w:rPr>
        <w:t xml:space="preserve"> as a sequence </w:t>
      </w:r>
      <w:r w:rsidR="008D560E">
        <w:rPr>
          <w:rFonts w:ascii="Times New Roman" w:hAnsi="Times New Roman" w:cs="Times New Roman"/>
          <w:sz w:val="24"/>
          <w:szCs w:val="24"/>
        </w:rPr>
        <w:t>where at the end of each paragraph the reader either continues reading or stops</w:t>
      </w:r>
      <w:r w:rsidR="00B701F7" w:rsidRPr="002B5CA0">
        <w:rPr>
          <w:rFonts w:ascii="Times New Roman" w:hAnsi="Times New Roman" w:cs="Times New Roman"/>
          <w:sz w:val="24"/>
          <w:szCs w:val="24"/>
        </w:rPr>
        <w:t xml:space="preserve">. </w:t>
      </w:r>
      <w:r w:rsidR="000616BA" w:rsidRPr="002B5CA0">
        <w:rPr>
          <w:rFonts w:ascii="Times New Roman" w:hAnsi="Times New Roman" w:cs="Times New Roman"/>
          <w:sz w:val="24"/>
          <w:szCs w:val="24"/>
        </w:rPr>
        <w:t xml:space="preserve">We denote the </w:t>
      </w:r>
      <w:r w:rsidR="008D560E">
        <w:rPr>
          <w:rFonts w:ascii="Times New Roman" w:hAnsi="Times New Roman" w:cs="Times New Roman"/>
          <w:sz w:val="24"/>
          <w:szCs w:val="24"/>
        </w:rPr>
        <w:t>action</w:t>
      </w:r>
      <w:r w:rsidR="000616BA" w:rsidRPr="002B5CA0">
        <w:rPr>
          <w:rFonts w:ascii="Times New Roman" w:hAnsi="Times New Roman" w:cs="Times New Roman"/>
          <w:sz w:val="24"/>
          <w:szCs w:val="24"/>
        </w:rPr>
        <w:t xml:space="preserve"> made after paragraph </w:t>
      </w:r>
      <w:r w:rsidR="00EB3F9C" w:rsidRPr="002B5CA0">
        <w:rPr>
          <w:rFonts w:ascii="Times New Roman" w:hAnsi="Times New Roman" w:cs="Times New Roman"/>
          <w:i/>
          <w:sz w:val="24"/>
          <w:szCs w:val="24"/>
        </w:rPr>
        <w:t>j</w:t>
      </w:r>
      <w:r w:rsidR="000616BA" w:rsidRPr="002B5CA0">
        <w:rPr>
          <w:rFonts w:ascii="Times New Roman" w:hAnsi="Times New Roman" w:cs="Times New Roman"/>
          <w:sz w:val="24"/>
          <w:szCs w:val="24"/>
        </w:rPr>
        <w:t xml:space="preserve"> of reading session </w:t>
      </w:r>
      <w:r w:rsidR="000616BA" w:rsidRPr="002B5CA0">
        <w:rPr>
          <w:rFonts w:ascii="Times New Roman" w:hAnsi="Times New Roman" w:cs="Times New Roman"/>
          <w:i/>
          <w:sz w:val="24"/>
          <w:szCs w:val="24"/>
        </w:rPr>
        <w:t>i</w:t>
      </w:r>
      <w:r w:rsidR="000616BA" w:rsidRPr="002B5CA0">
        <w:rPr>
          <w:rFonts w:ascii="Times New Roman" w:hAnsi="Times New Roman" w:cs="Times New Roman"/>
          <w:sz w:val="24"/>
          <w:szCs w:val="24"/>
        </w:rPr>
        <w:t xml:space="preserve"> as</w:t>
      </w:r>
      <w:r w:rsidR="00012865" w:rsidRPr="002B5CA0">
        <w:rPr>
          <w:rFonts w:ascii="Times New Roman" w:hAnsi="Times New Roman" w:cs="Times New Roman"/>
          <w:sz w:val="24"/>
          <w:szCs w:val="24"/>
        </w:rPr>
        <w:t xml:space="preserve"> Y</w:t>
      </w:r>
      <w:r w:rsidR="00012865" w:rsidRPr="002B5CA0">
        <w:rPr>
          <w:rFonts w:ascii="Times New Roman" w:hAnsi="Times New Roman" w:cs="Times New Roman"/>
          <w:sz w:val="24"/>
          <w:szCs w:val="24"/>
          <w:vertAlign w:val="subscript"/>
        </w:rPr>
        <w:t>ij</w:t>
      </w:r>
      <w:r w:rsidR="00012865" w:rsidRPr="002B5CA0">
        <w:rPr>
          <w:rFonts w:ascii="Times New Roman" w:hAnsi="Times New Roman" w:cs="Times New Roman"/>
          <w:sz w:val="24"/>
          <w:szCs w:val="24"/>
        </w:rPr>
        <w:t>,</w:t>
      </w:r>
      <w:r w:rsidR="000616BA" w:rsidRPr="002B5CA0">
        <w:rPr>
          <w:rFonts w:ascii="Times New Roman" w:hAnsi="Times New Roman" w:cs="Times New Roman"/>
          <w:sz w:val="24"/>
          <w:szCs w:val="24"/>
        </w:rPr>
        <w:t xml:space="preserve"> in which Y</w:t>
      </w:r>
      <w:r w:rsidR="000616BA" w:rsidRPr="002B5CA0">
        <w:rPr>
          <w:rFonts w:ascii="Times New Roman" w:hAnsi="Times New Roman" w:cs="Times New Roman"/>
          <w:sz w:val="24"/>
          <w:szCs w:val="24"/>
          <w:vertAlign w:val="subscript"/>
        </w:rPr>
        <w:t>ij</w:t>
      </w:r>
      <w:r w:rsidR="000616BA" w:rsidRPr="002B5CA0">
        <w:rPr>
          <w:rFonts w:ascii="Times New Roman" w:hAnsi="Times New Roman" w:cs="Times New Roman"/>
          <w:sz w:val="24"/>
          <w:szCs w:val="24"/>
        </w:rPr>
        <w:t>=1 if the reader continue</w:t>
      </w:r>
      <w:r w:rsidR="008D560E">
        <w:rPr>
          <w:rFonts w:ascii="Times New Roman" w:hAnsi="Times New Roman" w:cs="Times New Roman"/>
          <w:sz w:val="24"/>
          <w:szCs w:val="24"/>
        </w:rPr>
        <w:t>s</w:t>
      </w:r>
      <w:r w:rsidR="000616BA" w:rsidRPr="002B5CA0">
        <w:rPr>
          <w:rFonts w:ascii="Times New Roman" w:hAnsi="Times New Roman" w:cs="Times New Roman"/>
          <w:sz w:val="24"/>
          <w:szCs w:val="24"/>
        </w:rPr>
        <w:t xml:space="preserve"> to the next paragraph</w:t>
      </w:r>
      <w:r w:rsidR="007169B2">
        <w:rPr>
          <w:rFonts w:ascii="Times New Roman" w:hAnsi="Times New Roman" w:cs="Times New Roman"/>
          <w:sz w:val="24"/>
          <w:szCs w:val="24"/>
        </w:rPr>
        <w:t xml:space="preserve"> and</w:t>
      </w:r>
      <w:r w:rsidR="000616BA" w:rsidRPr="002B5CA0">
        <w:rPr>
          <w:rFonts w:ascii="Times New Roman" w:hAnsi="Times New Roman" w:cs="Times New Roman"/>
          <w:sz w:val="24"/>
          <w:szCs w:val="24"/>
        </w:rPr>
        <w:t xml:space="preserve"> Y</w:t>
      </w:r>
      <w:r w:rsidR="000616BA" w:rsidRPr="002B5CA0">
        <w:rPr>
          <w:rFonts w:ascii="Times New Roman" w:hAnsi="Times New Roman" w:cs="Times New Roman"/>
          <w:sz w:val="24"/>
          <w:szCs w:val="24"/>
          <w:vertAlign w:val="subscript"/>
        </w:rPr>
        <w:t>ij</w:t>
      </w:r>
      <w:r w:rsidR="000616BA" w:rsidRPr="002B5CA0">
        <w:rPr>
          <w:rFonts w:ascii="Times New Roman" w:hAnsi="Times New Roman" w:cs="Times New Roman"/>
          <w:sz w:val="24"/>
          <w:szCs w:val="24"/>
        </w:rPr>
        <w:t xml:space="preserve">=0 if they do not. We assume that the probability of continuing past paragraph </w:t>
      </w:r>
      <w:r w:rsidR="00EB3F9C" w:rsidRPr="002B5CA0">
        <w:rPr>
          <w:rFonts w:ascii="Times New Roman" w:hAnsi="Times New Roman" w:cs="Times New Roman"/>
          <w:i/>
          <w:sz w:val="24"/>
          <w:szCs w:val="24"/>
        </w:rPr>
        <w:t>j</w:t>
      </w:r>
      <w:r w:rsidR="000616BA" w:rsidRPr="002B5CA0">
        <w:rPr>
          <w:rFonts w:ascii="Times New Roman" w:hAnsi="Times New Roman" w:cs="Times New Roman"/>
          <w:sz w:val="24"/>
          <w:szCs w:val="24"/>
        </w:rPr>
        <w:t xml:space="preserve"> in reading session </w:t>
      </w:r>
      <w:r w:rsidR="00EB3F9C" w:rsidRPr="002B5CA0">
        <w:rPr>
          <w:rFonts w:ascii="Times New Roman" w:hAnsi="Times New Roman" w:cs="Times New Roman"/>
          <w:i/>
          <w:sz w:val="24"/>
          <w:szCs w:val="24"/>
        </w:rPr>
        <w:t>i</w:t>
      </w:r>
      <w:r w:rsidR="000616BA" w:rsidRPr="002B5CA0">
        <w:rPr>
          <w:rFonts w:ascii="Times New Roman" w:hAnsi="Times New Roman" w:cs="Times New Roman"/>
          <w:sz w:val="24"/>
          <w:szCs w:val="24"/>
        </w:rPr>
        <w:t xml:space="preserve"> </w:t>
      </w:r>
      <w:r w:rsidR="00D87CFA" w:rsidRPr="002B5CA0">
        <w:rPr>
          <w:rFonts w:ascii="Times New Roman" w:hAnsi="Times New Roman" w:cs="Times New Roman"/>
          <w:sz w:val="24"/>
          <w:szCs w:val="24"/>
        </w:rPr>
        <w:t>is a function of the paragraph-level content variables</w:t>
      </w:r>
      <w:r w:rsidR="002E0AA0">
        <w:rPr>
          <w:rFonts w:ascii="Times New Roman" w:hAnsi="Times New Roman" w:cs="Times New Roman"/>
          <w:sz w:val="24"/>
          <w:szCs w:val="24"/>
        </w:rPr>
        <w:t xml:space="preserve"> and</w:t>
      </w:r>
      <w:r w:rsidR="00D87CFA" w:rsidRPr="002B5CA0">
        <w:rPr>
          <w:rFonts w:ascii="Times New Roman" w:hAnsi="Times New Roman" w:cs="Times New Roman"/>
          <w:sz w:val="24"/>
          <w:szCs w:val="24"/>
        </w:rPr>
        <w:t xml:space="preserve"> control variables</w:t>
      </w:r>
      <w:r w:rsidR="00C442D2" w:rsidRPr="002B5CA0">
        <w:rPr>
          <w:rFonts w:ascii="Times New Roman" w:hAnsi="Times New Roman" w:cs="Times New Roman"/>
          <w:sz w:val="24"/>
          <w:szCs w:val="24"/>
        </w:rPr>
        <w:t>.</w:t>
      </w:r>
      <w:r w:rsidR="00D87CFA" w:rsidRPr="002B5CA0">
        <w:rPr>
          <w:rFonts w:ascii="Times New Roman" w:hAnsi="Times New Roman" w:cs="Times New Roman"/>
          <w:sz w:val="24"/>
          <w:szCs w:val="24"/>
        </w:rPr>
        <w:t xml:space="preserve"> Formally, we </w:t>
      </w:r>
      <w:r w:rsidR="002E0AA0">
        <w:rPr>
          <w:rFonts w:ascii="Times New Roman" w:hAnsi="Times New Roman" w:cs="Times New Roman"/>
          <w:sz w:val="24"/>
          <w:szCs w:val="24"/>
        </w:rPr>
        <w:t xml:space="preserve">estimate the following </w:t>
      </w:r>
      <w:r w:rsidR="00D87CFA" w:rsidRPr="002B5CA0">
        <w:rPr>
          <w:rFonts w:ascii="Times New Roman" w:hAnsi="Times New Roman" w:cs="Times New Roman"/>
          <w:sz w:val="24"/>
          <w:szCs w:val="24"/>
        </w:rPr>
        <w:t>logistic regression:</w:t>
      </w:r>
    </w:p>
    <w:p w14:paraId="53F94CE5" w14:textId="77777777" w:rsidR="00012865" w:rsidRDefault="00012865" w:rsidP="002B5CA0">
      <w:pPr>
        <w:pStyle w:val="NoSpacing"/>
        <w:spacing w:line="480" w:lineRule="auto"/>
      </w:pPr>
    </w:p>
    <w:p w14:paraId="2BC74B71" w14:textId="09C2B057" w:rsidR="00A2348E" w:rsidRPr="002B5CA0" w:rsidRDefault="009C4BC9" w:rsidP="002B5CA0">
      <w:pPr>
        <w:pStyle w:val="NoSpacing"/>
        <w:spacing w:line="480" w:lineRule="auto"/>
        <w:jc w:val="center"/>
        <w:rPr>
          <w:rFonts w:eastAsiaTheme="minorEastAsia"/>
        </w:rPr>
      </w:pP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~Bernoulli(</m:t>
        </m:r>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oMath>
      <w:r w:rsidR="006E2E21">
        <w:rPr>
          <w:rFonts w:eastAsiaTheme="minorEastAsia"/>
        </w:rPr>
        <w:t xml:space="preserve">  where</w:t>
      </w:r>
    </w:p>
    <w:p w14:paraId="17A5F6A9" w14:textId="77777777" w:rsidR="00C442D2" w:rsidRPr="00201A38" w:rsidRDefault="000616BA" w:rsidP="002B5CA0">
      <w:pPr>
        <w:pStyle w:val="NoSpacing"/>
        <w:spacing w:line="480" w:lineRule="auto"/>
        <w:rPr>
          <w:rFonts w:eastAsiaTheme="minorEastAsia"/>
        </w:rPr>
      </w:pPr>
      <m:oMathPara>
        <m:oMath>
          <m:r>
            <w:rPr>
              <w:rFonts w:ascii="Cambria Math" w:hAnsi="Cambria Math"/>
            </w:rPr>
            <m:t>logit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it</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k</m:t>
              </m:r>
            </m:sub>
            <m:sup/>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ijk</m:t>
                  </m:r>
                </m:sub>
              </m:sSub>
            </m:e>
          </m:nary>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c</m:t>
              </m:r>
            </m:sub>
            <m:sup/>
            <m:e>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ijc</m:t>
                  </m:r>
                </m:sub>
              </m:sSub>
            </m:e>
          </m:nary>
        </m:oMath>
      </m:oMathPara>
    </w:p>
    <w:p w14:paraId="54F4653E" w14:textId="77777777" w:rsidR="00F24402" w:rsidRDefault="00F24402" w:rsidP="002B5CA0">
      <w:pPr>
        <w:pStyle w:val="NoSpacing"/>
        <w:spacing w:line="480" w:lineRule="auto"/>
      </w:pPr>
    </w:p>
    <w:p w14:paraId="3EDCF00A" w14:textId="76F1D81C" w:rsidR="00D87CFA" w:rsidRPr="002B5CA0" w:rsidRDefault="00D87CFA" w:rsidP="002B5CA0">
      <w:pPr>
        <w:pStyle w:val="NoSpacing"/>
        <w:spacing w:line="480" w:lineRule="auto"/>
        <w:rPr>
          <w:rFonts w:ascii="Times New Roman" w:hAnsi="Times New Roman" w:cs="Times New Roman"/>
          <w:sz w:val="24"/>
        </w:rPr>
      </w:pPr>
      <w:r w:rsidRPr="002B5CA0">
        <w:rPr>
          <w:rFonts w:ascii="Times New Roman" w:hAnsi="Times New Roman" w:cs="Times New Roman"/>
          <w:sz w:val="24"/>
        </w:rPr>
        <w:t>where X</w:t>
      </w:r>
      <w:r w:rsidR="00EB3F9C" w:rsidRPr="002B5CA0">
        <w:rPr>
          <w:rFonts w:ascii="Times New Roman" w:hAnsi="Times New Roman" w:cs="Times New Roman"/>
          <w:sz w:val="24"/>
          <w:vertAlign w:val="subscript"/>
        </w:rPr>
        <w:t>ijk</w:t>
      </w:r>
      <w:r w:rsidRPr="002B5CA0">
        <w:rPr>
          <w:rFonts w:ascii="Times New Roman" w:hAnsi="Times New Roman" w:cs="Times New Roman"/>
          <w:sz w:val="24"/>
        </w:rPr>
        <w:t xml:space="preserve"> denotes the k</w:t>
      </w:r>
      <w:r w:rsidR="00EB3F9C" w:rsidRPr="002B5CA0">
        <w:rPr>
          <w:rFonts w:ascii="Times New Roman" w:hAnsi="Times New Roman" w:cs="Times New Roman"/>
          <w:sz w:val="24"/>
          <w:vertAlign w:val="superscript"/>
        </w:rPr>
        <w:t>th</w:t>
      </w:r>
      <w:r w:rsidRPr="002B5CA0">
        <w:rPr>
          <w:rFonts w:ascii="Times New Roman" w:hAnsi="Times New Roman" w:cs="Times New Roman"/>
          <w:sz w:val="24"/>
        </w:rPr>
        <w:t xml:space="preserve"> </w:t>
      </w:r>
      <w:r w:rsidR="00BE3880" w:rsidRPr="002B5CA0">
        <w:rPr>
          <w:rFonts w:ascii="Times New Roman" w:hAnsi="Times New Roman" w:cs="Times New Roman"/>
          <w:sz w:val="24"/>
        </w:rPr>
        <w:t xml:space="preserve">independent variable that characterizes the content of paragraph </w:t>
      </w:r>
      <w:r w:rsidR="00EB3F9C" w:rsidRPr="002B5CA0">
        <w:rPr>
          <w:rFonts w:ascii="Times New Roman" w:hAnsi="Times New Roman" w:cs="Times New Roman"/>
          <w:i/>
          <w:sz w:val="24"/>
        </w:rPr>
        <w:t>j</w:t>
      </w:r>
      <w:r w:rsidR="00BE3880" w:rsidRPr="002B5CA0">
        <w:rPr>
          <w:rFonts w:ascii="Times New Roman" w:hAnsi="Times New Roman" w:cs="Times New Roman"/>
          <w:sz w:val="24"/>
        </w:rPr>
        <w:t xml:space="preserve"> in reading event </w:t>
      </w:r>
      <w:r w:rsidR="00EB3F9C" w:rsidRPr="002B5CA0">
        <w:rPr>
          <w:rFonts w:ascii="Times New Roman" w:hAnsi="Times New Roman" w:cs="Times New Roman"/>
          <w:i/>
          <w:sz w:val="24"/>
        </w:rPr>
        <w:t>i</w:t>
      </w:r>
      <w:r w:rsidR="002E0AA0">
        <w:rPr>
          <w:rFonts w:ascii="Times New Roman" w:hAnsi="Times New Roman" w:cs="Times New Roman"/>
          <w:i/>
          <w:sz w:val="24"/>
        </w:rPr>
        <w:t xml:space="preserve"> </w:t>
      </w:r>
      <w:r w:rsidR="002E0AA0">
        <w:rPr>
          <w:rFonts w:ascii="Times New Roman" w:hAnsi="Times New Roman" w:cs="Times New Roman"/>
          <w:sz w:val="24"/>
        </w:rPr>
        <w:t xml:space="preserve">and </w:t>
      </w:r>
      <w:r w:rsidR="002E0AA0" w:rsidRPr="002B5CA0">
        <w:rPr>
          <w:rFonts w:ascii="Times New Roman" w:hAnsi="Times New Roman" w:cs="Times New Roman"/>
          <w:sz w:val="24"/>
        </w:rPr>
        <w:t>Z</w:t>
      </w:r>
      <w:r w:rsidR="002E0AA0" w:rsidRPr="002B5CA0">
        <w:rPr>
          <w:rFonts w:ascii="Times New Roman" w:hAnsi="Times New Roman" w:cs="Times New Roman"/>
          <w:sz w:val="24"/>
          <w:vertAlign w:val="subscript"/>
        </w:rPr>
        <w:t>ijc</w:t>
      </w:r>
      <w:r w:rsidR="002E0AA0" w:rsidRPr="002B5CA0">
        <w:rPr>
          <w:rFonts w:ascii="Times New Roman" w:hAnsi="Times New Roman" w:cs="Times New Roman"/>
          <w:sz w:val="24"/>
        </w:rPr>
        <w:t xml:space="preserve"> denotes the c</w:t>
      </w:r>
      <w:r w:rsidR="002E0AA0" w:rsidRPr="002B5CA0">
        <w:rPr>
          <w:rFonts w:ascii="Times New Roman" w:hAnsi="Times New Roman" w:cs="Times New Roman"/>
          <w:sz w:val="24"/>
          <w:vertAlign w:val="superscript"/>
        </w:rPr>
        <w:t>th</w:t>
      </w:r>
      <w:r w:rsidR="002E0AA0" w:rsidRPr="002B5CA0">
        <w:rPr>
          <w:rFonts w:ascii="Times New Roman" w:hAnsi="Times New Roman" w:cs="Times New Roman"/>
          <w:sz w:val="24"/>
        </w:rPr>
        <w:t xml:space="preserve"> control variable</w:t>
      </w:r>
      <w:r w:rsidR="00BE3880" w:rsidRPr="002B5CA0">
        <w:rPr>
          <w:rFonts w:ascii="Times New Roman" w:hAnsi="Times New Roman" w:cs="Times New Roman"/>
          <w:sz w:val="24"/>
        </w:rPr>
        <w:t>.</w:t>
      </w:r>
    </w:p>
    <w:p w14:paraId="7D02AF7B" w14:textId="77777777" w:rsidR="00D515E6" w:rsidRDefault="00D515E6" w:rsidP="002B5CA0">
      <w:pPr>
        <w:pStyle w:val="NoSpacing"/>
        <w:spacing w:line="480" w:lineRule="auto"/>
        <w:rPr>
          <w:rFonts w:ascii="Times New Roman" w:hAnsi="Times New Roman"/>
          <w:i/>
          <w:sz w:val="24"/>
        </w:rPr>
      </w:pPr>
    </w:p>
    <w:p w14:paraId="160BFCF9" w14:textId="32297F3A" w:rsidR="00D84047" w:rsidRPr="004C7423" w:rsidRDefault="00D84047" w:rsidP="002B5CA0">
      <w:pPr>
        <w:pStyle w:val="NoSpacing"/>
        <w:spacing w:line="480" w:lineRule="auto"/>
        <w:rPr>
          <w:rFonts w:ascii="Times New Roman" w:hAnsi="Times New Roman"/>
          <w:i/>
          <w:sz w:val="24"/>
        </w:rPr>
      </w:pPr>
      <w:r w:rsidRPr="004C7423">
        <w:rPr>
          <w:rFonts w:ascii="Times New Roman" w:hAnsi="Times New Roman"/>
          <w:i/>
          <w:sz w:val="24"/>
        </w:rPr>
        <w:t>Results</w:t>
      </w:r>
    </w:p>
    <w:p w14:paraId="164269FD" w14:textId="0C3DA377" w:rsidR="00404B7F" w:rsidRPr="002B5CA0" w:rsidRDefault="00D84047" w:rsidP="002B5CA0">
      <w:pPr>
        <w:pStyle w:val="NoSpacing"/>
        <w:spacing w:line="480" w:lineRule="auto"/>
        <w:rPr>
          <w:rFonts w:ascii="Times New Roman" w:hAnsi="Times New Roman" w:cs="Times New Roman"/>
          <w:sz w:val="24"/>
          <w:szCs w:val="24"/>
        </w:rPr>
      </w:pPr>
      <w:r w:rsidRPr="002B5CA0">
        <w:rPr>
          <w:rFonts w:ascii="Times New Roman" w:hAnsi="Times New Roman" w:cs="Times New Roman"/>
          <w:sz w:val="24"/>
          <w:szCs w:val="24"/>
        </w:rPr>
        <w:tab/>
      </w:r>
      <w:r w:rsidR="003F2A23" w:rsidRPr="002B5CA0">
        <w:rPr>
          <w:rFonts w:ascii="Times New Roman" w:hAnsi="Times New Roman" w:cs="Times New Roman"/>
          <w:i/>
          <w:sz w:val="24"/>
          <w:szCs w:val="24"/>
        </w:rPr>
        <w:t>Emotion</w:t>
      </w:r>
      <w:r w:rsidRPr="002B5CA0">
        <w:rPr>
          <w:rFonts w:ascii="Times New Roman" w:hAnsi="Times New Roman" w:cs="Times New Roman"/>
          <w:sz w:val="24"/>
          <w:szCs w:val="24"/>
        </w:rPr>
        <w:t xml:space="preserve">. </w:t>
      </w:r>
      <w:r w:rsidR="008D560E">
        <w:rPr>
          <w:rFonts w:ascii="Times New Roman" w:hAnsi="Times New Roman" w:cs="Times New Roman"/>
          <w:sz w:val="24"/>
          <w:szCs w:val="24"/>
        </w:rPr>
        <w:t>We start by examining emotional valence</w:t>
      </w:r>
      <w:r w:rsidR="00C8517B" w:rsidRPr="002B5CA0">
        <w:rPr>
          <w:rFonts w:ascii="Times New Roman" w:hAnsi="Times New Roman" w:cs="Times New Roman"/>
          <w:sz w:val="24"/>
          <w:szCs w:val="24"/>
        </w:rPr>
        <w:t xml:space="preserve">. </w:t>
      </w:r>
      <w:r w:rsidRPr="002B5CA0">
        <w:rPr>
          <w:rFonts w:ascii="Times New Roman" w:hAnsi="Times New Roman" w:cs="Times New Roman"/>
          <w:sz w:val="24"/>
          <w:szCs w:val="24"/>
        </w:rPr>
        <w:t xml:space="preserve">At first glance, the results </w:t>
      </w:r>
      <w:r w:rsidR="006203BB" w:rsidRPr="002B5CA0">
        <w:rPr>
          <w:rFonts w:ascii="Times New Roman" w:hAnsi="Times New Roman" w:cs="Times New Roman"/>
          <w:sz w:val="24"/>
          <w:szCs w:val="24"/>
        </w:rPr>
        <w:t>seem to</w:t>
      </w:r>
      <w:r w:rsidRPr="002B5CA0">
        <w:rPr>
          <w:rFonts w:ascii="Times New Roman" w:hAnsi="Times New Roman" w:cs="Times New Roman"/>
          <w:sz w:val="24"/>
          <w:szCs w:val="24"/>
        </w:rPr>
        <w:t xml:space="preserve"> support the emotionality hypothesis</w:t>
      </w:r>
      <w:r w:rsidR="00754B44" w:rsidRPr="002B5CA0">
        <w:rPr>
          <w:rFonts w:ascii="Times New Roman" w:hAnsi="Times New Roman" w:cs="Times New Roman"/>
          <w:sz w:val="24"/>
          <w:szCs w:val="24"/>
        </w:rPr>
        <w:t xml:space="preserve"> (i.e., </w:t>
      </w:r>
      <w:r w:rsidR="008D560E">
        <w:rPr>
          <w:rFonts w:ascii="Times New Roman" w:hAnsi="Times New Roman" w:cs="Times New Roman"/>
          <w:sz w:val="24"/>
          <w:szCs w:val="24"/>
        </w:rPr>
        <w:t xml:space="preserve">that </w:t>
      </w:r>
      <w:r w:rsidR="00754B44" w:rsidRPr="002B5CA0">
        <w:rPr>
          <w:rFonts w:ascii="Times New Roman" w:hAnsi="Times New Roman" w:cs="Times New Roman"/>
          <w:sz w:val="24"/>
          <w:szCs w:val="24"/>
        </w:rPr>
        <w:t>any emotion encourages engagement)</w:t>
      </w:r>
      <w:r w:rsidRPr="002B5CA0">
        <w:rPr>
          <w:rFonts w:ascii="Times New Roman" w:hAnsi="Times New Roman" w:cs="Times New Roman"/>
          <w:sz w:val="24"/>
          <w:szCs w:val="24"/>
        </w:rPr>
        <w:t xml:space="preserve">. </w:t>
      </w:r>
      <w:r w:rsidR="00C8517B" w:rsidRPr="002B5CA0">
        <w:rPr>
          <w:rFonts w:ascii="Times New Roman" w:hAnsi="Times New Roman" w:cs="Times New Roman"/>
          <w:sz w:val="24"/>
          <w:szCs w:val="24"/>
        </w:rPr>
        <w:t>People are more likely to continue reading after paragraphs that evoke either more positive emotion (</w:t>
      </w:r>
      <w:r w:rsidR="002A37B9">
        <w:rPr>
          <w:rFonts w:ascii="Times New Roman" w:hAnsi="Times New Roman" w:cs="Times New Roman"/>
          <w:sz w:val="24"/>
          <w:szCs w:val="24"/>
        </w:rPr>
        <w:t xml:space="preserve">β = 0.005, </w:t>
      </w:r>
      <w:r w:rsidR="002A37B9" w:rsidRPr="002A37B9">
        <w:rPr>
          <w:rFonts w:ascii="Times New Roman" w:hAnsi="Times New Roman" w:cs="Times New Roman"/>
          <w:i/>
          <w:sz w:val="24"/>
          <w:szCs w:val="24"/>
        </w:rPr>
        <w:t>p</w:t>
      </w:r>
      <w:r w:rsidR="002A37B9">
        <w:rPr>
          <w:rFonts w:ascii="Times New Roman" w:hAnsi="Times New Roman" w:cs="Times New Roman"/>
          <w:sz w:val="24"/>
          <w:szCs w:val="24"/>
        </w:rPr>
        <w:t xml:space="preserve"> &lt; .001</w:t>
      </w:r>
      <w:r w:rsidR="00C8517B" w:rsidRPr="002B5CA0">
        <w:rPr>
          <w:rFonts w:ascii="Times New Roman" w:hAnsi="Times New Roman" w:cs="Times New Roman"/>
          <w:sz w:val="24"/>
          <w:szCs w:val="24"/>
        </w:rPr>
        <w:t>) or more negative emotion (</w:t>
      </w:r>
      <w:r w:rsidR="002A37B9">
        <w:rPr>
          <w:rFonts w:ascii="Times New Roman" w:hAnsi="Times New Roman" w:cs="Times New Roman"/>
          <w:sz w:val="24"/>
          <w:szCs w:val="24"/>
        </w:rPr>
        <w:t xml:space="preserve">β = 0.102, </w:t>
      </w:r>
      <w:r w:rsidR="002A37B9" w:rsidRPr="002A37B9">
        <w:rPr>
          <w:rFonts w:ascii="Times New Roman" w:hAnsi="Times New Roman" w:cs="Times New Roman"/>
          <w:i/>
          <w:sz w:val="24"/>
          <w:szCs w:val="24"/>
        </w:rPr>
        <w:t>p</w:t>
      </w:r>
      <w:r w:rsidR="002A37B9">
        <w:rPr>
          <w:rFonts w:ascii="Times New Roman" w:hAnsi="Times New Roman" w:cs="Times New Roman"/>
          <w:sz w:val="24"/>
          <w:szCs w:val="24"/>
        </w:rPr>
        <w:t xml:space="preserve"> &lt; .001</w:t>
      </w:r>
      <w:r w:rsidR="00C8517B" w:rsidRPr="002B5CA0">
        <w:rPr>
          <w:rFonts w:ascii="Times New Roman" w:hAnsi="Times New Roman" w:cs="Times New Roman"/>
          <w:sz w:val="24"/>
          <w:szCs w:val="24"/>
        </w:rPr>
        <w:t xml:space="preserve">, </w:t>
      </w:r>
      <w:r w:rsidR="0002021C">
        <w:rPr>
          <w:rFonts w:ascii="Times New Roman" w:hAnsi="Times New Roman" w:cs="Times New Roman"/>
          <w:sz w:val="24"/>
          <w:szCs w:val="24"/>
        </w:rPr>
        <w:t>Table 2</w:t>
      </w:r>
      <w:r w:rsidR="004D0BDC">
        <w:rPr>
          <w:rFonts w:ascii="Times New Roman" w:hAnsi="Times New Roman" w:cs="Times New Roman"/>
          <w:sz w:val="24"/>
          <w:szCs w:val="24"/>
        </w:rPr>
        <w:t xml:space="preserve">, </w:t>
      </w:r>
      <w:r w:rsidR="00CB19EA" w:rsidRPr="002B5CA0">
        <w:rPr>
          <w:rFonts w:ascii="Times New Roman" w:hAnsi="Times New Roman" w:cs="Times New Roman"/>
          <w:sz w:val="24"/>
          <w:szCs w:val="24"/>
        </w:rPr>
        <w:t xml:space="preserve">Model </w:t>
      </w:r>
      <w:r w:rsidR="006203BB" w:rsidRPr="002B5CA0">
        <w:rPr>
          <w:rFonts w:ascii="Times New Roman" w:hAnsi="Times New Roman" w:cs="Times New Roman"/>
          <w:sz w:val="24"/>
          <w:szCs w:val="24"/>
        </w:rPr>
        <w:t>1)</w:t>
      </w:r>
      <w:r w:rsidR="00404B7F" w:rsidRPr="002B5CA0">
        <w:rPr>
          <w:rFonts w:ascii="Times New Roman" w:hAnsi="Times New Roman" w:cs="Times New Roman"/>
          <w:sz w:val="24"/>
          <w:szCs w:val="24"/>
        </w:rPr>
        <w:t>.</w:t>
      </w:r>
    </w:p>
    <w:p w14:paraId="428D676F" w14:textId="1FD21476" w:rsidR="008D560E" w:rsidRDefault="00D84047"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Unpacking negative emotion into different specific emotions, however, suggests the picture is more complex</w:t>
      </w:r>
      <w:r w:rsidR="00E6784C" w:rsidRPr="002B5CA0">
        <w:rPr>
          <w:rFonts w:ascii="Times New Roman" w:hAnsi="Times New Roman" w:cs="Times New Roman"/>
          <w:sz w:val="24"/>
          <w:szCs w:val="24"/>
        </w:rPr>
        <w:t xml:space="preserve"> (</w:t>
      </w:r>
      <w:r w:rsidR="0002021C">
        <w:rPr>
          <w:rFonts w:ascii="Times New Roman" w:hAnsi="Times New Roman" w:cs="Times New Roman"/>
          <w:sz w:val="24"/>
          <w:szCs w:val="24"/>
        </w:rPr>
        <w:t>Table 2</w:t>
      </w:r>
      <w:r w:rsidR="004D0BDC">
        <w:rPr>
          <w:rFonts w:ascii="Times New Roman" w:hAnsi="Times New Roman" w:cs="Times New Roman"/>
          <w:sz w:val="24"/>
          <w:szCs w:val="24"/>
        </w:rPr>
        <w:t xml:space="preserve">, </w:t>
      </w:r>
      <w:r w:rsidR="00D82840" w:rsidRPr="002B5CA0">
        <w:rPr>
          <w:rFonts w:ascii="Times New Roman" w:hAnsi="Times New Roman" w:cs="Times New Roman"/>
          <w:sz w:val="24"/>
          <w:szCs w:val="24"/>
        </w:rPr>
        <w:t xml:space="preserve">Model </w:t>
      </w:r>
      <w:r w:rsidR="00E6784C" w:rsidRPr="002B5CA0">
        <w:rPr>
          <w:rFonts w:ascii="Times New Roman" w:hAnsi="Times New Roman" w:cs="Times New Roman"/>
          <w:sz w:val="24"/>
          <w:szCs w:val="24"/>
        </w:rPr>
        <w:t>2)</w:t>
      </w:r>
      <w:r w:rsidRPr="002B5CA0">
        <w:rPr>
          <w:rFonts w:ascii="Times New Roman" w:hAnsi="Times New Roman" w:cs="Times New Roman"/>
          <w:sz w:val="24"/>
          <w:szCs w:val="24"/>
        </w:rPr>
        <w:t xml:space="preserve">. </w:t>
      </w:r>
      <w:r w:rsidR="008D560E">
        <w:rPr>
          <w:rFonts w:ascii="Times New Roman" w:hAnsi="Times New Roman" w:cs="Times New Roman"/>
          <w:sz w:val="24"/>
          <w:szCs w:val="24"/>
        </w:rPr>
        <w:t>P</w:t>
      </w:r>
      <w:r w:rsidR="00C8517B" w:rsidRPr="002B5CA0">
        <w:rPr>
          <w:rFonts w:ascii="Times New Roman" w:hAnsi="Times New Roman" w:cs="Times New Roman"/>
          <w:sz w:val="24"/>
          <w:szCs w:val="24"/>
        </w:rPr>
        <w:t>eople are more likely to continue reading after paragraphs that evoke more anxiety (</w:t>
      </w:r>
      <w:r w:rsidR="00A524A3">
        <w:rPr>
          <w:rFonts w:ascii="Times New Roman" w:hAnsi="Times New Roman" w:cs="Times New Roman"/>
          <w:sz w:val="24"/>
          <w:szCs w:val="24"/>
        </w:rPr>
        <w:t xml:space="preserve">β = 0.363, </w:t>
      </w:r>
      <w:r w:rsidR="00A524A3" w:rsidRPr="002A37B9">
        <w:rPr>
          <w:rFonts w:ascii="Times New Roman" w:hAnsi="Times New Roman" w:cs="Times New Roman"/>
          <w:i/>
          <w:sz w:val="24"/>
          <w:szCs w:val="24"/>
        </w:rPr>
        <w:t>p</w:t>
      </w:r>
      <w:r w:rsidR="00A524A3">
        <w:rPr>
          <w:rFonts w:ascii="Times New Roman" w:hAnsi="Times New Roman" w:cs="Times New Roman"/>
          <w:sz w:val="24"/>
          <w:szCs w:val="24"/>
        </w:rPr>
        <w:t xml:space="preserve"> &lt; .001</w:t>
      </w:r>
      <w:r w:rsidR="00C8517B" w:rsidRPr="002B5CA0">
        <w:rPr>
          <w:rFonts w:ascii="Times New Roman" w:hAnsi="Times New Roman" w:cs="Times New Roman"/>
          <w:sz w:val="24"/>
          <w:szCs w:val="24"/>
        </w:rPr>
        <w:t>)</w:t>
      </w:r>
      <w:r w:rsidR="008D560E">
        <w:rPr>
          <w:rFonts w:ascii="Times New Roman" w:hAnsi="Times New Roman" w:cs="Times New Roman"/>
          <w:sz w:val="24"/>
          <w:szCs w:val="24"/>
        </w:rPr>
        <w:t xml:space="preserve"> or anger (</w:t>
      </w:r>
      <w:r w:rsidR="00A524A3">
        <w:rPr>
          <w:rFonts w:ascii="Times New Roman" w:hAnsi="Times New Roman" w:cs="Times New Roman"/>
          <w:sz w:val="24"/>
          <w:szCs w:val="24"/>
        </w:rPr>
        <w:t xml:space="preserve">β = 0.335, </w:t>
      </w:r>
      <w:r w:rsidR="00A524A3" w:rsidRPr="002A37B9">
        <w:rPr>
          <w:rFonts w:ascii="Times New Roman" w:hAnsi="Times New Roman" w:cs="Times New Roman"/>
          <w:i/>
          <w:sz w:val="24"/>
          <w:szCs w:val="24"/>
        </w:rPr>
        <w:t>p</w:t>
      </w:r>
      <w:r w:rsidR="00A524A3">
        <w:rPr>
          <w:rFonts w:ascii="Times New Roman" w:hAnsi="Times New Roman" w:cs="Times New Roman"/>
          <w:sz w:val="24"/>
          <w:szCs w:val="24"/>
        </w:rPr>
        <w:t xml:space="preserve"> &lt; .001</w:t>
      </w:r>
      <w:r w:rsidR="008D560E">
        <w:rPr>
          <w:rFonts w:ascii="Times New Roman" w:hAnsi="Times New Roman" w:cs="Times New Roman"/>
          <w:sz w:val="24"/>
          <w:szCs w:val="24"/>
        </w:rPr>
        <w:t>).  T</w:t>
      </w:r>
      <w:r w:rsidR="00C8517B" w:rsidRPr="002B5CA0">
        <w:rPr>
          <w:rFonts w:ascii="Times New Roman" w:hAnsi="Times New Roman" w:cs="Times New Roman"/>
          <w:sz w:val="24"/>
          <w:szCs w:val="24"/>
        </w:rPr>
        <w:t xml:space="preserve">hey are </w:t>
      </w:r>
      <w:r w:rsidR="00C8517B" w:rsidRPr="002B5CA0">
        <w:rPr>
          <w:rFonts w:ascii="Times New Roman" w:hAnsi="Times New Roman" w:cs="Times New Roman"/>
          <w:i/>
          <w:sz w:val="24"/>
          <w:szCs w:val="24"/>
        </w:rPr>
        <w:t>less</w:t>
      </w:r>
      <w:r w:rsidR="00C8517B" w:rsidRPr="002B5CA0">
        <w:rPr>
          <w:rFonts w:ascii="Times New Roman" w:hAnsi="Times New Roman" w:cs="Times New Roman"/>
          <w:sz w:val="24"/>
          <w:szCs w:val="24"/>
        </w:rPr>
        <w:t xml:space="preserve"> likely to continue reading</w:t>
      </w:r>
      <w:r w:rsidR="008D560E">
        <w:rPr>
          <w:rFonts w:ascii="Times New Roman" w:hAnsi="Times New Roman" w:cs="Times New Roman"/>
          <w:sz w:val="24"/>
          <w:szCs w:val="24"/>
        </w:rPr>
        <w:t>, however,</w:t>
      </w:r>
      <w:r w:rsidR="00C8517B" w:rsidRPr="002B5CA0">
        <w:rPr>
          <w:rFonts w:ascii="Times New Roman" w:hAnsi="Times New Roman" w:cs="Times New Roman"/>
          <w:sz w:val="24"/>
          <w:szCs w:val="24"/>
        </w:rPr>
        <w:t xml:space="preserve"> after paragraphs that evoke more sadness (</w:t>
      </w:r>
      <w:r w:rsidR="00A524A3">
        <w:rPr>
          <w:rFonts w:ascii="Times New Roman" w:hAnsi="Times New Roman" w:cs="Times New Roman"/>
          <w:sz w:val="24"/>
          <w:szCs w:val="24"/>
        </w:rPr>
        <w:t>β = -</w:t>
      </w:r>
      <w:r w:rsidR="00A524A3">
        <w:rPr>
          <w:rFonts w:ascii="Times New Roman" w:hAnsi="Times New Roman" w:cs="Times New Roman"/>
          <w:sz w:val="24"/>
          <w:szCs w:val="24"/>
        </w:rPr>
        <w:lastRenderedPageBreak/>
        <w:t xml:space="preserve">0.574, </w:t>
      </w:r>
      <w:r w:rsidR="00A524A3" w:rsidRPr="002A37B9">
        <w:rPr>
          <w:rFonts w:ascii="Times New Roman" w:hAnsi="Times New Roman" w:cs="Times New Roman"/>
          <w:i/>
          <w:sz w:val="24"/>
          <w:szCs w:val="24"/>
        </w:rPr>
        <w:t>p</w:t>
      </w:r>
      <w:r w:rsidR="00A524A3">
        <w:rPr>
          <w:rFonts w:ascii="Times New Roman" w:hAnsi="Times New Roman" w:cs="Times New Roman"/>
          <w:sz w:val="24"/>
          <w:szCs w:val="24"/>
        </w:rPr>
        <w:t xml:space="preserve"> &lt; .001</w:t>
      </w:r>
      <w:r w:rsidR="00C8517B" w:rsidRPr="002B5CA0">
        <w:rPr>
          <w:rFonts w:ascii="Times New Roman" w:hAnsi="Times New Roman" w:cs="Times New Roman"/>
          <w:sz w:val="24"/>
          <w:szCs w:val="24"/>
        </w:rPr>
        <w:t>)</w:t>
      </w:r>
      <w:r w:rsidR="00E6784C" w:rsidRPr="002B5CA0">
        <w:rPr>
          <w:rFonts w:ascii="Times New Roman" w:hAnsi="Times New Roman" w:cs="Times New Roman"/>
          <w:sz w:val="24"/>
          <w:szCs w:val="24"/>
        </w:rPr>
        <w:t>.</w:t>
      </w:r>
      <w:r w:rsidR="008D560E">
        <w:rPr>
          <w:rStyle w:val="FootnoteReference"/>
          <w:rFonts w:ascii="Times New Roman" w:hAnsi="Times New Roman" w:cs="Times New Roman"/>
          <w:sz w:val="24"/>
          <w:szCs w:val="24"/>
        </w:rPr>
        <w:footnoteReference w:id="4"/>
      </w:r>
      <w:r w:rsidR="00E6784C" w:rsidRPr="002B5CA0">
        <w:rPr>
          <w:rFonts w:ascii="Times New Roman" w:hAnsi="Times New Roman" w:cs="Times New Roman"/>
          <w:sz w:val="24"/>
          <w:szCs w:val="24"/>
        </w:rPr>
        <w:t xml:space="preserve"> </w:t>
      </w:r>
      <w:r w:rsidR="008D560E">
        <w:rPr>
          <w:rFonts w:ascii="Times New Roman" w:hAnsi="Times New Roman" w:cs="Times New Roman"/>
          <w:sz w:val="24"/>
          <w:szCs w:val="24"/>
        </w:rPr>
        <w:t xml:space="preserve">The fact some negative specific emotions increase reading while others decrease it suggests that the effect of emotions are </w:t>
      </w:r>
      <w:r w:rsidR="00E6784C" w:rsidRPr="002B5CA0">
        <w:rPr>
          <w:rFonts w:ascii="Times New Roman" w:hAnsi="Times New Roman" w:cs="Times New Roman"/>
          <w:sz w:val="24"/>
          <w:szCs w:val="24"/>
        </w:rPr>
        <w:t xml:space="preserve">driven by more than </w:t>
      </w:r>
      <w:r w:rsidR="00C8517B" w:rsidRPr="002B5CA0">
        <w:rPr>
          <w:rFonts w:ascii="Times New Roman" w:hAnsi="Times New Roman" w:cs="Times New Roman"/>
          <w:sz w:val="24"/>
          <w:szCs w:val="24"/>
        </w:rPr>
        <w:t>mere</w:t>
      </w:r>
      <w:r w:rsidR="00E6784C" w:rsidRPr="002B5CA0">
        <w:rPr>
          <w:rFonts w:ascii="Times New Roman" w:hAnsi="Times New Roman" w:cs="Times New Roman"/>
          <w:sz w:val="24"/>
          <w:szCs w:val="24"/>
        </w:rPr>
        <w:t xml:space="preserve"> emotionality (i.e., amount of emotion) or valence.  </w:t>
      </w:r>
      <w:r w:rsidR="00207537">
        <w:rPr>
          <w:rFonts w:ascii="Times New Roman" w:hAnsi="Times New Roman" w:cs="Times New Roman"/>
          <w:sz w:val="24"/>
          <w:szCs w:val="24"/>
        </w:rPr>
        <w:t xml:space="preserve">Instead, the results are more consistent with the notion that specific emotions are characterized by different appraisal or action tendencies that spillover to impact behavior. We expand on this point in more detail in the discussion of the study. </w:t>
      </w:r>
    </w:p>
    <w:p w14:paraId="2EFF697E" w14:textId="556EF276" w:rsidR="00D5113E" w:rsidRPr="002B5CA0" w:rsidRDefault="00D84047" w:rsidP="002B5CA0">
      <w:pPr>
        <w:pStyle w:val="NoSpacing"/>
        <w:spacing w:line="480" w:lineRule="auto"/>
        <w:rPr>
          <w:rFonts w:ascii="Times New Roman" w:hAnsi="Times New Roman" w:cs="Times New Roman"/>
          <w:sz w:val="24"/>
          <w:szCs w:val="24"/>
        </w:rPr>
      </w:pPr>
      <w:r w:rsidRPr="002B5CA0">
        <w:rPr>
          <w:rFonts w:ascii="Times New Roman" w:hAnsi="Times New Roman" w:cs="Times New Roman"/>
          <w:sz w:val="24"/>
          <w:szCs w:val="24"/>
        </w:rPr>
        <w:tab/>
      </w:r>
      <w:r w:rsidR="003F2A23" w:rsidRPr="002B5CA0">
        <w:rPr>
          <w:rFonts w:ascii="Times New Roman" w:hAnsi="Times New Roman" w:cs="Times New Roman"/>
          <w:i/>
          <w:sz w:val="24"/>
          <w:szCs w:val="24"/>
        </w:rPr>
        <w:t>Processing Ease</w:t>
      </w:r>
      <w:r w:rsidR="00E6784C" w:rsidRPr="002B5CA0">
        <w:rPr>
          <w:rFonts w:ascii="Times New Roman" w:hAnsi="Times New Roman" w:cs="Times New Roman"/>
          <w:i/>
          <w:sz w:val="24"/>
          <w:szCs w:val="24"/>
        </w:rPr>
        <w:t xml:space="preserve">. </w:t>
      </w:r>
      <w:r w:rsidR="008D560E">
        <w:rPr>
          <w:rFonts w:ascii="Times New Roman" w:hAnsi="Times New Roman" w:cs="Times New Roman"/>
          <w:sz w:val="24"/>
          <w:szCs w:val="24"/>
        </w:rPr>
        <w:t xml:space="preserve">Next, we examine processing ease. </w:t>
      </w:r>
      <w:r w:rsidR="00E6784C" w:rsidRPr="002B5CA0">
        <w:rPr>
          <w:rFonts w:ascii="Times New Roman" w:hAnsi="Times New Roman" w:cs="Times New Roman"/>
          <w:sz w:val="24"/>
          <w:szCs w:val="24"/>
        </w:rPr>
        <w:t xml:space="preserve">As predicted, a range of content features </w:t>
      </w:r>
      <w:r w:rsidR="007B4565" w:rsidRPr="002B5CA0">
        <w:rPr>
          <w:rFonts w:ascii="Times New Roman" w:hAnsi="Times New Roman" w:cs="Times New Roman"/>
          <w:sz w:val="24"/>
          <w:szCs w:val="24"/>
        </w:rPr>
        <w:t xml:space="preserve">that </w:t>
      </w:r>
      <w:r w:rsidR="00D515E6">
        <w:rPr>
          <w:rFonts w:ascii="Times New Roman" w:hAnsi="Times New Roman" w:cs="Times New Roman"/>
          <w:sz w:val="24"/>
          <w:szCs w:val="24"/>
        </w:rPr>
        <w:t xml:space="preserve">should impact </w:t>
      </w:r>
      <w:r w:rsidR="007B4565" w:rsidRPr="002B5CA0">
        <w:rPr>
          <w:rFonts w:ascii="Times New Roman" w:hAnsi="Times New Roman" w:cs="Times New Roman"/>
          <w:sz w:val="24"/>
          <w:szCs w:val="24"/>
        </w:rPr>
        <w:t>processing ease</w:t>
      </w:r>
      <w:r w:rsidR="00E6784C" w:rsidRPr="002B5CA0">
        <w:rPr>
          <w:rFonts w:ascii="Times New Roman" w:hAnsi="Times New Roman" w:cs="Times New Roman"/>
          <w:sz w:val="24"/>
          <w:szCs w:val="24"/>
        </w:rPr>
        <w:t xml:space="preserve"> are linked to continued engagement</w:t>
      </w:r>
      <w:r w:rsidR="0002021C">
        <w:rPr>
          <w:rFonts w:ascii="Times New Roman" w:hAnsi="Times New Roman" w:cs="Times New Roman"/>
          <w:sz w:val="24"/>
          <w:szCs w:val="24"/>
        </w:rPr>
        <w:t xml:space="preserve"> (Table 2</w:t>
      </w:r>
      <w:r w:rsidR="004D0BDC">
        <w:rPr>
          <w:rFonts w:ascii="Times New Roman" w:hAnsi="Times New Roman" w:cs="Times New Roman"/>
          <w:sz w:val="24"/>
          <w:szCs w:val="24"/>
        </w:rPr>
        <w:t>, Model 2)</w:t>
      </w:r>
      <w:r w:rsidR="00E6784C" w:rsidRPr="002B5CA0">
        <w:rPr>
          <w:rFonts w:ascii="Times New Roman" w:hAnsi="Times New Roman" w:cs="Times New Roman"/>
          <w:sz w:val="24"/>
          <w:szCs w:val="24"/>
        </w:rPr>
        <w:t xml:space="preserve">.  First, </w:t>
      </w:r>
      <w:r w:rsidR="00A52446" w:rsidRPr="002B5CA0">
        <w:rPr>
          <w:rFonts w:ascii="Times New Roman" w:hAnsi="Times New Roman" w:cs="Times New Roman"/>
          <w:sz w:val="24"/>
          <w:szCs w:val="24"/>
        </w:rPr>
        <w:t xml:space="preserve">the two variables that </w:t>
      </w:r>
      <w:r w:rsidR="00D515E6">
        <w:rPr>
          <w:rFonts w:ascii="Times New Roman" w:hAnsi="Times New Roman" w:cs="Times New Roman"/>
          <w:sz w:val="24"/>
          <w:szCs w:val="24"/>
        </w:rPr>
        <w:t>increase</w:t>
      </w:r>
      <w:r w:rsidR="00A52446" w:rsidRPr="002B5CA0">
        <w:rPr>
          <w:rFonts w:ascii="Times New Roman" w:hAnsi="Times New Roman" w:cs="Times New Roman"/>
          <w:sz w:val="24"/>
          <w:szCs w:val="24"/>
        </w:rPr>
        <w:t xml:space="preserve"> complexity </w:t>
      </w:r>
      <w:r w:rsidR="00D515E6">
        <w:rPr>
          <w:rFonts w:ascii="Times New Roman" w:hAnsi="Times New Roman" w:cs="Times New Roman"/>
          <w:sz w:val="24"/>
          <w:szCs w:val="24"/>
        </w:rPr>
        <w:t>hurt</w:t>
      </w:r>
      <w:r w:rsidR="00A52446" w:rsidRPr="002B5CA0">
        <w:rPr>
          <w:rFonts w:ascii="Times New Roman" w:hAnsi="Times New Roman" w:cs="Times New Roman"/>
          <w:sz w:val="24"/>
          <w:szCs w:val="24"/>
        </w:rPr>
        <w:t xml:space="preserve"> engagement. P</w:t>
      </w:r>
      <w:r w:rsidR="007B4565" w:rsidRPr="002B5CA0">
        <w:rPr>
          <w:rFonts w:ascii="Times New Roman" w:hAnsi="Times New Roman" w:cs="Times New Roman"/>
          <w:sz w:val="24"/>
          <w:szCs w:val="24"/>
        </w:rPr>
        <w:t>eople are less likely to continue reading after paragraphs written at a higher Flesch-Kincaid Grade Level</w:t>
      </w:r>
      <w:r w:rsidR="00A52446" w:rsidRPr="002B5CA0">
        <w:rPr>
          <w:rFonts w:ascii="Times New Roman" w:hAnsi="Times New Roman" w:cs="Times New Roman"/>
          <w:sz w:val="24"/>
          <w:szCs w:val="24"/>
        </w:rPr>
        <w:t xml:space="preserve"> (</w:t>
      </w:r>
      <w:r w:rsidR="00A524A3">
        <w:rPr>
          <w:rFonts w:ascii="Times New Roman" w:hAnsi="Times New Roman" w:cs="Times New Roman"/>
          <w:sz w:val="24"/>
          <w:szCs w:val="24"/>
        </w:rPr>
        <w:t xml:space="preserve">β = -0.012, </w:t>
      </w:r>
      <w:r w:rsidR="00A524A3" w:rsidRPr="002A37B9">
        <w:rPr>
          <w:rFonts w:ascii="Times New Roman" w:hAnsi="Times New Roman" w:cs="Times New Roman"/>
          <w:i/>
          <w:sz w:val="24"/>
          <w:szCs w:val="24"/>
        </w:rPr>
        <w:t>p</w:t>
      </w:r>
      <w:r w:rsidR="00A524A3">
        <w:rPr>
          <w:rFonts w:ascii="Times New Roman" w:hAnsi="Times New Roman" w:cs="Times New Roman"/>
          <w:sz w:val="24"/>
          <w:szCs w:val="24"/>
        </w:rPr>
        <w:t xml:space="preserve"> &lt; .001</w:t>
      </w:r>
      <w:r w:rsidR="00A52446" w:rsidRPr="002B5CA0">
        <w:rPr>
          <w:rFonts w:ascii="Times New Roman" w:hAnsi="Times New Roman" w:cs="Times New Roman"/>
          <w:sz w:val="24"/>
          <w:szCs w:val="24"/>
        </w:rPr>
        <w:t>) or with greater average parse-tree hei</w:t>
      </w:r>
      <w:r w:rsidR="00003CC8" w:rsidRPr="002B5CA0">
        <w:rPr>
          <w:rFonts w:ascii="Times New Roman" w:hAnsi="Times New Roman" w:cs="Times New Roman"/>
          <w:sz w:val="24"/>
          <w:szCs w:val="24"/>
        </w:rPr>
        <w:t>ght (</w:t>
      </w:r>
      <w:r w:rsidR="00A524A3">
        <w:rPr>
          <w:rFonts w:ascii="Times New Roman" w:hAnsi="Times New Roman" w:cs="Times New Roman"/>
          <w:sz w:val="24"/>
          <w:szCs w:val="24"/>
        </w:rPr>
        <w:t xml:space="preserve">β = -0.195, </w:t>
      </w:r>
      <w:r w:rsidR="00A524A3" w:rsidRPr="002A37B9">
        <w:rPr>
          <w:rFonts w:ascii="Times New Roman" w:hAnsi="Times New Roman" w:cs="Times New Roman"/>
          <w:i/>
          <w:sz w:val="24"/>
          <w:szCs w:val="24"/>
        </w:rPr>
        <w:t>p</w:t>
      </w:r>
      <w:r w:rsidR="00A524A3">
        <w:rPr>
          <w:rFonts w:ascii="Times New Roman" w:hAnsi="Times New Roman" w:cs="Times New Roman"/>
          <w:sz w:val="24"/>
          <w:szCs w:val="24"/>
        </w:rPr>
        <w:t xml:space="preserve"> &lt; .001</w:t>
      </w:r>
      <w:r w:rsidR="00003CC8" w:rsidRPr="002B5CA0">
        <w:rPr>
          <w:rFonts w:ascii="Times New Roman" w:hAnsi="Times New Roman" w:cs="Times New Roman"/>
          <w:sz w:val="24"/>
          <w:szCs w:val="24"/>
        </w:rPr>
        <w:t>).</w:t>
      </w:r>
      <w:r w:rsidR="008D560E">
        <w:rPr>
          <w:rStyle w:val="FootnoteReference"/>
          <w:rFonts w:ascii="Times New Roman" w:hAnsi="Times New Roman" w:cs="Times New Roman"/>
          <w:sz w:val="24"/>
          <w:szCs w:val="24"/>
        </w:rPr>
        <w:footnoteReference w:id="5"/>
      </w:r>
      <w:r w:rsidR="00003CC8" w:rsidRPr="002B5CA0">
        <w:rPr>
          <w:rFonts w:ascii="Times New Roman" w:hAnsi="Times New Roman" w:cs="Times New Roman"/>
          <w:sz w:val="24"/>
          <w:szCs w:val="24"/>
        </w:rPr>
        <w:t xml:space="preserve">  </w:t>
      </w:r>
      <w:r w:rsidR="00AC795E">
        <w:rPr>
          <w:rFonts w:ascii="Times New Roman" w:hAnsi="Times New Roman" w:cs="Times New Roman"/>
          <w:sz w:val="24"/>
          <w:szCs w:val="24"/>
        </w:rPr>
        <w:t xml:space="preserve">Our findings </w:t>
      </w:r>
      <w:r w:rsidR="000E5DAB" w:rsidRPr="002B5CA0">
        <w:rPr>
          <w:rFonts w:ascii="Times New Roman" w:hAnsi="Times New Roman" w:cs="Times New Roman"/>
          <w:sz w:val="24"/>
          <w:szCs w:val="24"/>
        </w:rPr>
        <w:t>suggest</w:t>
      </w:r>
      <w:r w:rsidR="00003CC8" w:rsidRPr="002B5CA0">
        <w:rPr>
          <w:rFonts w:ascii="Times New Roman" w:hAnsi="Times New Roman" w:cs="Times New Roman"/>
          <w:sz w:val="24"/>
          <w:szCs w:val="24"/>
        </w:rPr>
        <w:t xml:space="preserve"> that </w:t>
      </w:r>
      <w:r w:rsidR="00A52446" w:rsidRPr="002B5CA0">
        <w:rPr>
          <w:rFonts w:ascii="Times New Roman" w:hAnsi="Times New Roman" w:cs="Times New Roman"/>
          <w:sz w:val="24"/>
          <w:szCs w:val="24"/>
        </w:rPr>
        <w:t>even beyond word and sentence length, syntactic complexity may also discourage continued reading.</w:t>
      </w:r>
      <w:r w:rsidR="00A52446" w:rsidRPr="002B5CA0">
        <w:rPr>
          <w:rStyle w:val="FootnoteReference"/>
          <w:rFonts w:ascii="Times New Roman" w:hAnsi="Times New Roman" w:cs="Times New Roman"/>
          <w:sz w:val="24"/>
          <w:szCs w:val="24"/>
        </w:rPr>
        <w:footnoteReference w:id="6"/>
      </w:r>
    </w:p>
    <w:p w14:paraId="3BDACFF0" w14:textId="29A1814E" w:rsidR="00A52446" w:rsidRPr="002B5CA0" w:rsidRDefault="00A52446"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 xml:space="preserve">Second, the two variables that should </w:t>
      </w:r>
      <w:r w:rsidR="00D515E6">
        <w:rPr>
          <w:rFonts w:ascii="Times New Roman" w:hAnsi="Times New Roman" w:cs="Times New Roman"/>
          <w:sz w:val="24"/>
          <w:szCs w:val="24"/>
        </w:rPr>
        <w:t>increase</w:t>
      </w:r>
      <w:r w:rsidRPr="002B5CA0">
        <w:rPr>
          <w:rFonts w:ascii="Times New Roman" w:hAnsi="Times New Roman" w:cs="Times New Roman"/>
          <w:sz w:val="24"/>
          <w:szCs w:val="24"/>
        </w:rPr>
        <w:t xml:space="preserve"> processing ease have positive effects. People are more likely to continue reading after paragraphs that use more familiar (</w:t>
      </w:r>
      <w:r w:rsidR="00A524A3">
        <w:rPr>
          <w:rFonts w:ascii="Times New Roman" w:hAnsi="Times New Roman" w:cs="Times New Roman"/>
          <w:sz w:val="24"/>
          <w:szCs w:val="24"/>
        </w:rPr>
        <w:t xml:space="preserve">β = 0.001, </w:t>
      </w:r>
      <w:r w:rsidR="00A524A3" w:rsidRPr="002A37B9">
        <w:rPr>
          <w:rFonts w:ascii="Times New Roman" w:hAnsi="Times New Roman" w:cs="Times New Roman"/>
          <w:i/>
          <w:sz w:val="24"/>
          <w:szCs w:val="24"/>
        </w:rPr>
        <w:t>p</w:t>
      </w:r>
      <w:r w:rsidR="00A524A3">
        <w:rPr>
          <w:rFonts w:ascii="Times New Roman" w:hAnsi="Times New Roman" w:cs="Times New Roman"/>
          <w:sz w:val="24"/>
          <w:szCs w:val="24"/>
        </w:rPr>
        <w:t xml:space="preserve"> &lt; .001</w:t>
      </w:r>
      <w:r w:rsidRPr="002B5CA0">
        <w:rPr>
          <w:rFonts w:ascii="Times New Roman" w:hAnsi="Times New Roman" w:cs="Times New Roman"/>
          <w:sz w:val="24"/>
          <w:szCs w:val="24"/>
        </w:rPr>
        <w:t>) or concrete (</w:t>
      </w:r>
      <w:r w:rsidR="00A524A3">
        <w:rPr>
          <w:rFonts w:ascii="Times New Roman" w:hAnsi="Times New Roman" w:cs="Times New Roman"/>
          <w:sz w:val="24"/>
          <w:szCs w:val="24"/>
        </w:rPr>
        <w:t xml:space="preserve">β = 0.001, </w:t>
      </w:r>
      <w:r w:rsidR="00A524A3" w:rsidRPr="002A37B9">
        <w:rPr>
          <w:rFonts w:ascii="Times New Roman" w:hAnsi="Times New Roman" w:cs="Times New Roman"/>
          <w:i/>
          <w:sz w:val="24"/>
          <w:szCs w:val="24"/>
        </w:rPr>
        <w:t>p</w:t>
      </w:r>
      <w:r w:rsidR="00A524A3">
        <w:rPr>
          <w:rFonts w:ascii="Times New Roman" w:hAnsi="Times New Roman" w:cs="Times New Roman"/>
          <w:sz w:val="24"/>
          <w:szCs w:val="24"/>
        </w:rPr>
        <w:t xml:space="preserve"> &lt; .001</w:t>
      </w:r>
      <w:r w:rsidRPr="002B5CA0">
        <w:rPr>
          <w:rFonts w:ascii="Times New Roman" w:hAnsi="Times New Roman" w:cs="Times New Roman"/>
          <w:sz w:val="24"/>
          <w:szCs w:val="24"/>
        </w:rPr>
        <w:t>) words. This suggests that words that are easier to process encourage reading.</w:t>
      </w:r>
    </w:p>
    <w:p w14:paraId="64024D02" w14:textId="7BADFFC3" w:rsidR="007869F4" w:rsidRPr="002B5CA0" w:rsidRDefault="007869F4"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i/>
          <w:sz w:val="24"/>
          <w:szCs w:val="24"/>
        </w:rPr>
        <w:lastRenderedPageBreak/>
        <w:t>Control Variables.</w:t>
      </w:r>
      <w:r w:rsidR="00784952" w:rsidRPr="002B5CA0">
        <w:rPr>
          <w:rFonts w:ascii="Times New Roman" w:hAnsi="Times New Roman" w:cs="Times New Roman"/>
          <w:sz w:val="24"/>
          <w:szCs w:val="24"/>
        </w:rPr>
        <w:t xml:space="preserve"> </w:t>
      </w:r>
      <w:r w:rsidRPr="002B5CA0">
        <w:rPr>
          <w:rFonts w:ascii="Times New Roman" w:hAnsi="Times New Roman" w:cs="Times New Roman"/>
          <w:sz w:val="24"/>
          <w:szCs w:val="24"/>
        </w:rPr>
        <w:t>Our results are robust to a variety of controls</w:t>
      </w:r>
      <w:r w:rsidR="004D0BDC">
        <w:rPr>
          <w:rFonts w:ascii="Times New Roman" w:hAnsi="Times New Roman" w:cs="Times New Roman"/>
          <w:sz w:val="24"/>
          <w:szCs w:val="24"/>
        </w:rPr>
        <w:t xml:space="preserve"> </w:t>
      </w:r>
      <w:r w:rsidR="00A524A3">
        <w:rPr>
          <w:rFonts w:ascii="Times New Roman" w:hAnsi="Times New Roman" w:cs="Times New Roman"/>
          <w:sz w:val="24"/>
          <w:szCs w:val="24"/>
        </w:rPr>
        <w:t>(Table 2</w:t>
      </w:r>
      <w:r w:rsidR="004D0BDC">
        <w:rPr>
          <w:rFonts w:ascii="Times New Roman" w:hAnsi="Times New Roman" w:cs="Times New Roman"/>
          <w:sz w:val="24"/>
          <w:szCs w:val="24"/>
        </w:rPr>
        <w:t>, Model 2)</w:t>
      </w:r>
      <w:r w:rsidRPr="002B5CA0">
        <w:rPr>
          <w:rFonts w:ascii="Times New Roman" w:hAnsi="Times New Roman" w:cs="Times New Roman"/>
          <w:sz w:val="24"/>
          <w:szCs w:val="24"/>
        </w:rPr>
        <w:t xml:space="preserve">.  </w:t>
      </w:r>
      <w:r w:rsidR="008D560E">
        <w:rPr>
          <w:rFonts w:ascii="Times New Roman" w:hAnsi="Times New Roman" w:cs="Times New Roman"/>
          <w:sz w:val="24"/>
          <w:szCs w:val="24"/>
        </w:rPr>
        <w:t>T</w:t>
      </w:r>
      <w:r w:rsidRPr="002B5CA0">
        <w:rPr>
          <w:rFonts w:ascii="Times New Roman" w:hAnsi="Times New Roman" w:cs="Times New Roman"/>
          <w:sz w:val="24"/>
          <w:szCs w:val="24"/>
        </w:rPr>
        <w:t xml:space="preserve">hese variables are not </w:t>
      </w:r>
      <w:r w:rsidR="008D560E">
        <w:rPr>
          <w:rFonts w:ascii="Times New Roman" w:hAnsi="Times New Roman" w:cs="Times New Roman"/>
          <w:sz w:val="24"/>
          <w:szCs w:val="24"/>
        </w:rPr>
        <w:t>our</w:t>
      </w:r>
      <w:r w:rsidRPr="002B5CA0">
        <w:rPr>
          <w:rFonts w:ascii="Times New Roman" w:hAnsi="Times New Roman" w:cs="Times New Roman"/>
          <w:sz w:val="24"/>
          <w:szCs w:val="24"/>
        </w:rPr>
        <w:t xml:space="preserve"> theoretical interest</w:t>
      </w:r>
      <w:r w:rsidR="008D560E">
        <w:rPr>
          <w:rFonts w:ascii="Times New Roman" w:hAnsi="Times New Roman" w:cs="Times New Roman"/>
          <w:sz w:val="24"/>
          <w:szCs w:val="24"/>
        </w:rPr>
        <w:t>,</w:t>
      </w:r>
      <w:r w:rsidR="004263BA">
        <w:rPr>
          <w:rFonts w:ascii="Times New Roman" w:hAnsi="Times New Roman" w:cs="Times New Roman"/>
          <w:sz w:val="24"/>
          <w:szCs w:val="24"/>
        </w:rPr>
        <w:t xml:space="preserve"> but</w:t>
      </w:r>
      <w:r w:rsidRPr="002B5CA0">
        <w:rPr>
          <w:rFonts w:ascii="Times New Roman" w:hAnsi="Times New Roman" w:cs="Times New Roman"/>
          <w:sz w:val="24"/>
          <w:szCs w:val="24"/>
        </w:rPr>
        <w:t xml:space="preserve"> </w:t>
      </w:r>
      <w:r w:rsidR="008D560E">
        <w:rPr>
          <w:rFonts w:ascii="Times New Roman" w:hAnsi="Times New Roman" w:cs="Times New Roman"/>
          <w:sz w:val="24"/>
          <w:szCs w:val="24"/>
        </w:rPr>
        <w:t xml:space="preserve">they </w:t>
      </w:r>
      <w:r w:rsidRPr="002B5CA0">
        <w:rPr>
          <w:rFonts w:ascii="Times New Roman" w:hAnsi="Times New Roman" w:cs="Times New Roman"/>
          <w:sz w:val="24"/>
          <w:szCs w:val="24"/>
        </w:rPr>
        <w:t xml:space="preserve">may </w:t>
      </w:r>
      <w:r w:rsidR="008D560E">
        <w:rPr>
          <w:rFonts w:ascii="Times New Roman" w:hAnsi="Times New Roman" w:cs="Times New Roman"/>
          <w:sz w:val="24"/>
          <w:szCs w:val="24"/>
        </w:rPr>
        <w:t>practically relevant</w:t>
      </w:r>
      <w:r w:rsidRPr="002B5CA0">
        <w:rPr>
          <w:rFonts w:ascii="Times New Roman" w:hAnsi="Times New Roman" w:cs="Times New Roman"/>
          <w:sz w:val="24"/>
          <w:szCs w:val="24"/>
        </w:rPr>
        <w:t xml:space="preserve">, </w:t>
      </w:r>
      <w:r w:rsidR="0015091D">
        <w:rPr>
          <w:rFonts w:ascii="Times New Roman" w:hAnsi="Times New Roman" w:cs="Times New Roman"/>
          <w:sz w:val="24"/>
          <w:szCs w:val="24"/>
        </w:rPr>
        <w:t xml:space="preserve">so </w:t>
      </w:r>
      <w:r w:rsidRPr="002B5CA0">
        <w:rPr>
          <w:rFonts w:ascii="Times New Roman" w:hAnsi="Times New Roman" w:cs="Times New Roman"/>
          <w:sz w:val="24"/>
          <w:szCs w:val="24"/>
        </w:rPr>
        <w:t xml:space="preserve">we report them </w:t>
      </w:r>
      <w:r w:rsidR="008D560E" w:rsidRPr="002B5CA0">
        <w:rPr>
          <w:rFonts w:ascii="Times New Roman" w:hAnsi="Times New Roman" w:cs="Times New Roman"/>
          <w:sz w:val="24"/>
          <w:szCs w:val="24"/>
        </w:rPr>
        <w:t>briefly</w:t>
      </w:r>
      <w:r w:rsidRPr="002B5CA0">
        <w:rPr>
          <w:rFonts w:ascii="Times New Roman" w:hAnsi="Times New Roman" w:cs="Times New Roman"/>
          <w:sz w:val="24"/>
          <w:szCs w:val="24"/>
        </w:rPr>
        <w:t>.</w:t>
      </w:r>
    </w:p>
    <w:p w14:paraId="032FDD00" w14:textId="77777777" w:rsidR="00831C23" w:rsidRDefault="007869F4"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In terms of devices, n</w:t>
      </w:r>
      <w:r w:rsidR="00784952" w:rsidRPr="002B5CA0">
        <w:rPr>
          <w:rFonts w:ascii="Times New Roman" w:hAnsi="Times New Roman" w:cs="Times New Roman"/>
          <w:sz w:val="24"/>
          <w:szCs w:val="24"/>
        </w:rPr>
        <w:t xml:space="preserve">ot surprisingly, </w:t>
      </w:r>
      <w:r w:rsidR="00851E74" w:rsidRPr="002B5CA0">
        <w:rPr>
          <w:rFonts w:ascii="Times New Roman" w:hAnsi="Times New Roman" w:cs="Times New Roman"/>
          <w:sz w:val="24"/>
          <w:szCs w:val="24"/>
        </w:rPr>
        <w:t>people are more likely to continue reading if they read on a desktop, or tablet (albeit marginally), and less likely to continue reading if they are on a mobile device</w:t>
      </w:r>
      <w:r w:rsidR="00784952" w:rsidRPr="002B5CA0">
        <w:rPr>
          <w:rFonts w:ascii="Times New Roman" w:hAnsi="Times New Roman" w:cs="Times New Roman"/>
          <w:sz w:val="24"/>
          <w:szCs w:val="24"/>
        </w:rPr>
        <w:t xml:space="preserve">. </w:t>
      </w:r>
    </w:p>
    <w:p w14:paraId="2EBFC8B4" w14:textId="475FC87B" w:rsidR="00831C23" w:rsidRDefault="00524DEE" w:rsidP="00831C23">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Article topic is also linked to reading</w:t>
      </w:r>
      <w:r w:rsidR="004D6E76" w:rsidRPr="002B5CA0">
        <w:rPr>
          <w:rFonts w:ascii="Times New Roman" w:hAnsi="Times New Roman" w:cs="Times New Roman"/>
          <w:sz w:val="24"/>
          <w:szCs w:val="24"/>
        </w:rPr>
        <w:t xml:space="preserve">. </w:t>
      </w:r>
      <w:r w:rsidR="00831C23">
        <w:rPr>
          <w:rFonts w:ascii="Times New Roman" w:hAnsi="Times New Roman" w:cs="Times New Roman"/>
          <w:sz w:val="24"/>
          <w:szCs w:val="24"/>
        </w:rPr>
        <w:t>R</w:t>
      </w:r>
      <w:r w:rsidR="002B5CA0" w:rsidRPr="002B5CA0">
        <w:rPr>
          <w:rFonts w:ascii="Times New Roman" w:hAnsi="Times New Roman" w:cs="Times New Roman"/>
          <w:sz w:val="24"/>
          <w:szCs w:val="24"/>
        </w:rPr>
        <w:t>esults</w:t>
      </w:r>
      <w:r w:rsidR="004D6E76" w:rsidRPr="002B5CA0">
        <w:rPr>
          <w:rFonts w:ascii="Times New Roman" w:hAnsi="Times New Roman" w:cs="Times New Roman"/>
          <w:sz w:val="24"/>
          <w:szCs w:val="24"/>
        </w:rPr>
        <w:t xml:space="preserve"> suggest that </w:t>
      </w:r>
      <w:r w:rsidR="002B5CA0" w:rsidRPr="002B5CA0">
        <w:rPr>
          <w:rFonts w:ascii="Times New Roman" w:hAnsi="Times New Roman" w:cs="Times New Roman"/>
          <w:sz w:val="24"/>
          <w:szCs w:val="24"/>
        </w:rPr>
        <w:t>Topic 25</w:t>
      </w:r>
      <w:r w:rsidR="00831C23">
        <w:rPr>
          <w:rFonts w:ascii="Times New Roman" w:hAnsi="Times New Roman" w:cs="Times New Roman"/>
          <w:sz w:val="24"/>
          <w:szCs w:val="24"/>
        </w:rPr>
        <w:t xml:space="preserve"> (</w:t>
      </w:r>
      <w:r w:rsidR="004D6E76" w:rsidRPr="002B5CA0">
        <w:rPr>
          <w:rFonts w:ascii="Times New Roman" w:hAnsi="Times New Roman" w:cs="Times New Roman"/>
          <w:sz w:val="24"/>
          <w:szCs w:val="24"/>
        </w:rPr>
        <w:t>words including</w:t>
      </w:r>
      <w:r w:rsidR="00831C23">
        <w:rPr>
          <w:rFonts w:ascii="Times New Roman" w:hAnsi="Times New Roman" w:cs="Times New Roman"/>
          <w:sz w:val="24"/>
          <w:szCs w:val="24"/>
        </w:rPr>
        <w:t xml:space="preserve"> “earth,” “space” and “universe</w:t>
      </w:r>
      <w:r w:rsidR="004D6E76" w:rsidRPr="002B5CA0">
        <w:rPr>
          <w:rFonts w:ascii="Times New Roman" w:hAnsi="Times New Roman" w:cs="Times New Roman"/>
          <w:sz w:val="24"/>
          <w:szCs w:val="24"/>
        </w:rPr>
        <w:t>”</w:t>
      </w:r>
      <w:r w:rsidR="00D515E6">
        <w:rPr>
          <w:rFonts w:ascii="Times New Roman" w:hAnsi="Times New Roman" w:cs="Times New Roman"/>
          <w:sz w:val="24"/>
          <w:szCs w:val="24"/>
        </w:rPr>
        <w:t xml:space="preserve"> and seems to be associated with science</w:t>
      </w:r>
      <w:r w:rsidR="00831C23">
        <w:rPr>
          <w:rFonts w:ascii="Times New Roman" w:hAnsi="Times New Roman" w:cs="Times New Roman"/>
          <w:sz w:val="24"/>
          <w:szCs w:val="24"/>
        </w:rPr>
        <w:t xml:space="preserve">) is associated with </w:t>
      </w:r>
      <w:r w:rsidR="00D515E6">
        <w:rPr>
          <w:rFonts w:ascii="Times New Roman" w:hAnsi="Times New Roman" w:cs="Times New Roman"/>
          <w:sz w:val="24"/>
          <w:szCs w:val="24"/>
        </w:rPr>
        <w:t>one of the</w:t>
      </w:r>
      <w:r w:rsidR="00831C23">
        <w:rPr>
          <w:rFonts w:ascii="Times New Roman" w:hAnsi="Times New Roman" w:cs="Times New Roman"/>
          <w:sz w:val="24"/>
          <w:szCs w:val="24"/>
        </w:rPr>
        <w:t xml:space="preserve"> </w:t>
      </w:r>
      <w:r w:rsidR="008D560E">
        <w:rPr>
          <w:rFonts w:ascii="Times New Roman" w:hAnsi="Times New Roman" w:cs="Times New Roman"/>
          <w:sz w:val="24"/>
          <w:szCs w:val="24"/>
        </w:rPr>
        <w:t>greatest decrease</w:t>
      </w:r>
      <w:r w:rsidR="00D515E6">
        <w:rPr>
          <w:rFonts w:ascii="Times New Roman" w:hAnsi="Times New Roman" w:cs="Times New Roman"/>
          <w:sz w:val="24"/>
          <w:szCs w:val="24"/>
        </w:rPr>
        <w:t>s</w:t>
      </w:r>
      <w:r w:rsidR="008D560E">
        <w:rPr>
          <w:rFonts w:ascii="Times New Roman" w:hAnsi="Times New Roman" w:cs="Times New Roman"/>
          <w:sz w:val="24"/>
          <w:szCs w:val="24"/>
        </w:rPr>
        <w:t xml:space="preserve"> in </w:t>
      </w:r>
      <w:r w:rsidR="00831C23">
        <w:rPr>
          <w:rFonts w:ascii="Times New Roman" w:hAnsi="Times New Roman" w:cs="Times New Roman"/>
          <w:sz w:val="24"/>
          <w:szCs w:val="24"/>
        </w:rPr>
        <w:t>reading</w:t>
      </w:r>
      <w:r w:rsidR="004D6E76" w:rsidRPr="002B5CA0">
        <w:rPr>
          <w:rFonts w:ascii="Times New Roman" w:hAnsi="Times New Roman" w:cs="Times New Roman"/>
          <w:sz w:val="24"/>
          <w:szCs w:val="24"/>
        </w:rPr>
        <w:t>.</w:t>
      </w:r>
      <w:r w:rsidR="00851E74" w:rsidRPr="002B5CA0">
        <w:rPr>
          <w:rFonts w:ascii="Times New Roman" w:hAnsi="Times New Roman" w:cs="Times New Roman"/>
          <w:sz w:val="24"/>
          <w:szCs w:val="24"/>
        </w:rPr>
        <w:t xml:space="preserve">  People are most likely to continue reading articles that have a higher proportion of topic 9, which includes words such as “season,” “yard” and “touchdown” and seems to be associated with football. </w:t>
      </w:r>
      <w:r w:rsidR="000067F0" w:rsidRPr="002B5CA0">
        <w:rPr>
          <w:rFonts w:ascii="Times New Roman" w:hAnsi="Times New Roman" w:cs="Times New Roman"/>
          <w:sz w:val="24"/>
          <w:szCs w:val="24"/>
        </w:rPr>
        <w:t xml:space="preserve"> </w:t>
      </w:r>
      <w:r w:rsidR="00831C23">
        <w:rPr>
          <w:rFonts w:ascii="Times New Roman" w:hAnsi="Times New Roman" w:cs="Times New Roman"/>
          <w:sz w:val="24"/>
          <w:szCs w:val="24"/>
        </w:rPr>
        <w:t>People are also likely to continue reading articles that have a higher proportion of topic 6 (including words like “food,” “eat”, and “drink” and se</w:t>
      </w:r>
      <w:r w:rsidR="00D515E6">
        <w:rPr>
          <w:rFonts w:ascii="Times New Roman" w:hAnsi="Times New Roman" w:cs="Times New Roman"/>
          <w:sz w:val="24"/>
          <w:szCs w:val="24"/>
        </w:rPr>
        <w:t>ems to be associated with food) and</w:t>
      </w:r>
      <w:r w:rsidR="00831C23">
        <w:rPr>
          <w:rFonts w:ascii="Times New Roman" w:hAnsi="Times New Roman" w:cs="Times New Roman"/>
          <w:sz w:val="24"/>
          <w:szCs w:val="24"/>
        </w:rPr>
        <w:t xml:space="preserve"> topic 5 (including words like “movie,” “film”, and “character” and seems to be </w:t>
      </w:r>
      <w:r w:rsidR="00D515E6">
        <w:rPr>
          <w:rFonts w:ascii="Times New Roman" w:hAnsi="Times New Roman" w:cs="Times New Roman"/>
          <w:sz w:val="24"/>
          <w:szCs w:val="24"/>
        </w:rPr>
        <w:t>associated with entertainment).</w:t>
      </w:r>
    </w:p>
    <w:p w14:paraId="0AEBE723" w14:textId="6274E453" w:rsidR="007869F4" w:rsidRPr="002B5CA0" w:rsidRDefault="005C23A7" w:rsidP="002B5CA0">
      <w:pPr>
        <w:pStyle w:val="NoSpacing"/>
        <w:spacing w:line="480" w:lineRule="auto"/>
        <w:ind w:firstLine="720"/>
        <w:rPr>
          <w:rFonts w:ascii="Times New Roman" w:hAnsi="Times New Roman" w:cs="Times New Roman"/>
          <w:sz w:val="24"/>
          <w:szCs w:val="24"/>
        </w:rPr>
      </w:pPr>
      <w:r w:rsidRPr="002B5CA0">
        <w:rPr>
          <w:rFonts w:ascii="Times New Roman" w:hAnsi="Times New Roman" w:cs="Times New Roman"/>
          <w:sz w:val="24"/>
          <w:szCs w:val="24"/>
        </w:rPr>
        <w:t>W</w:t>
      </w:r>
      <w:r w:rsidR="000067F0" w:rsidRPr="002B5CA0">
        <w:rPr>
          <w:rFonts w:ascii="Times New Roman" w:hAnsi="Times New Roman" w:cs="Times New Roman"/>
          <w:sz w:val="24"/>
          <w:szCs w:val="24"/>
        </w:rPr>
        <w:t xml:space="preserve">ord </w:t>
      </w:r>
      <w:r w:rsidR="00784952" w:rsidRPr="002B5CA0">
        <w:rPr>
          <w:rFonts w:ascii="Times New Roman" w:hAnsi="Times New Roman" w:cs="Times New Roman"/>
          <w:sz w:val="24"/>
          <w:szCs w:val="24"/>
        </w:rPr>
        <w:t xml:space="preserve">count </w:t>
      </w:r>
      <w:r w:rsidR="000067F0" w:rsidRPr="002B5CA0">
        <w:rPr>
          <w:rFonts w:ascii="Times New Roman" w:hAnsi="Times New Roman" w:cs="Times New Roman"/>
          <w:sz w:val="24"/>
          <w:szCs w:val="24"/>
        </w:rPr>
        <w:t xml:space="preserve">of the current paragraph </w:t>
      </w:r>
      <w:r w:rsidR="00784952" w:rsidRPr="002B5CA0">
        <w:rPr>
          <w:rFonts w:ascii="Times New Roman" w:hAnsi="Times New Roman" w:cs="Times New Roman"/>
          <w:sz w:val="24"/>
          <w:szCs w:val="24"/>
        </w:rPr>
        <w:t xml:space="preserve">has a negative relationship, indicating that people are less likely to continue reading after reading a longer paragraph. </w:t>
      </w:r>
      <w:r w:rsidR="0008316F" w:rsidRPr="002B5CA0">
        <w:rPr>
          <w:rFonts w:ascii="Times New Roman" w:hAnsi="Times New Roman" w:cs="Times New Roman"/>
          <w:sz w:val="24"/>
          <w:szCs w:val="24"/>
        </w:rPr>
        <w:t>Word count o</w:t>
      </w:r>
      <w:r w:rsidRPr="002B5CA0">
        <w:rPr>
          <w:rFonts w:ascii="Times New Roman" w:hAnsi="Times New Roman" w:cs="Times New Roman"/>
          <w:sz w:val="24"/>
          <w:szCs w:val="24"/>
        </w:rPr>
        <w:t>f the entire article exhibits a decreasingly positive relat</w:t>
      </w:r>
      <w:r w:rsidR="008D560E">
        <w:rPr>
          <w:rFonts w:ascii="Times New Roman" w:hAnsi="Times New Roman" w:cs="Times New Roman"/>
          <w:sz w:val="24"/>
          <w:szCs w:val="24"/>
        </w:rPr>
        <w:t>ionship with reading, suggesting that p</w:t>
      </w:r>
      <w:r w:rsidR="0008316F" w:rsidRPr="002B5CA0">
        <w:rPr>
          <w:rFonts w:ascii="Times New Roman" w:hAnsi="Times New Roman" w:cs="Times New Roman"/>
          <w:sz w:val="24"/>
          <w:szCs w:val="24"/>
        </w:rPr>
        <w:t>eople are more likely to continue rea</w:t>
      </w:r>
      <w:r w:rsidRPr="002B5CA0">
        <w:rPr>
          <w:rFonts w:ascii="Times New Roman" w:hAnsi="Times New Roman" w:cs="Times New Roman"/>
          <w:sz w:val="24"/>
          <w:szCs w:val="24"/>
        </w:rPr>
        <w:t>ding longer articles</w:t>
      </w:r>
      <w:r w:rsidR="007869F4" w:rsidRPr="002B5CA0">
        <w:rPr>
          <w:rFonts w:ascii="Times New Roman" w:hAnsi="Times New Roman" w:cs="Times New Roman"/>
          <w:sz w:val="24"/>
          <w:szCs w:val="24"/>
        </w:rPr>
        <w:t>.</w:t>
      </w:r>
      <w:r w:rsidR="00A83179">
        <w:rPr>
          <w:rFonts w:ascii="Times New Roman" w:hAnsi="Times New Roman" w:cs="Times New Roman"/>
          <w:sz w:val="24"/>
          <w:szCs w:val="24"/>
        </w:rPr>
        <w:t xml:space="preserve"> </w:t>
      </w:r>
      <w:bookmarkStart w:id="6" w:name="_Hlk522783096"/>
      <w:r w:rsidR="00A83179">
        <w:rPr>
          <w:rFonts w:ascii="Times New Roman" w:hAnsi="Times New Roman" w:cs="Times New Roman"/>
          <w:sz w:val="24"/>
          <w:szCs w:val="24"/>
        </w:rPr>
        <w:t>This could indicate that people tend to not to open longer pieces until times when they know they have the bandwidth to read them.</w:t>
      </w:r>
      <w:r w:rsidR="007869F4" w:rsidRPr="002B5CA0">
        <w:rPr>
          <w:rFonts w:ascii="Times New Roman" w:hAnsi="Times New Roman" w:cs="Times New Roman"/>
          <w:sz w:val="24"/>
          <w:szCs w:val="24"/>
        </w:rPr>
        <w:t xml:space="preserve"> </w:t>
      </w:r>
      <w:bookmarkEnd w:id="6"/>
      <w:r w:rsidR="007869F4" w:rsidRPr="002B5CA0">
        <w:rPr>
          <w:rFonts w:ascii="Times New Roman" w:hAnsi="Times New Roman" w:cs="Times New Roman"/>
          <w:sz w:val="24"/>
          <w:szCs w:val="24"/>
        </w:rPr>
        <w:t xml:space="preserve">Percentage read has a negative relationship, indicating that people are less likely to continue reading the further they have gotten in to </w:t>
      </w:r>
      <w:r w:rsidR="008D560E">
        <w:rPr>
          <w:rFonts w:ascii="Times New Roman" w:hAnsi="Times New Roman" w:cs="Times New Roman"/>
          <w:sz w:val="24"/>
          <w:szCs w:val="24"/>
        </w:rPr>
        <w:t>an article</w:t>
      </w:r>
      <w:r w:rsidR="007869F4" w:rsidRPr="002B5CA0">
        <w:rPr>
          <w:rFonts w:ascii="Times New Roman" w:hAnsi="Times New Roman" w:cs="Times New Roman"/>
          <w:sz w:val="24"/>
          <w:szCs w:val="24"/>
        </w:rPr>
        <w:t xml:space="preserve">. </w:t>
      </w:r>
    </w:p>
    <w:p w14:paraId="42091455" w14:textId="678B51F7" w:rsidR="00DB6793" w:rsidRPr="002B5CA0" w:rsidRDefault="00D84047" w:rsidP="002B5CA0">
      <w:pPr>
        <w:pStyle w:val="NoSpacing"/>
        <w:spacing w:line="480" w:lineRule="auto"/>
        <w:ind w:firstLine="720"/>
        <w:rPr>
          <w:rFonts w:ascii="Times New Roman" w:eastAsia="Times New Roman" w:hAnsi="Times New Roman" w:cs="Times New Roman"/>
          <w:sz w:val="24"/>
          <w:szCs w:val="24"/>
        </w:rPr>
      </w:pPr>
      <w:r w:rsidRPr="002B5CA0">
        <w:rPr>
          <w:rFonts w:ascii="Times New Roman" w:eastAsia="Times New Roman" w:hAnsi="Times New Roman" w:cs="Times New Roman"/>
          <w:i/>
          <w:sz w:val="24"/>
          <w:szCs w:val="24"/>
        </w:rPr>
        <w:t>Robustness checks</w:t>
      </w:r>
      <w:r w:rsidRPr="002B5CA0">
        <w:rPr>
          <w:rFonts w:ascii="Times New Roman" w:eastAsia="Times New Roman" w:hAnsi="Times New Roman" w:cs="Times New Roman"/>
          <w:sz w:val="24"/>
          <w:szCs w:val="24"/>
        </w:rPr>
        <w:t>.</w:t>
      </w:r>
      <w:r w:rsidR="00954ACB" w:rsidRPr="002B5CA0">
        <w:rPr>
          <w:rFonts w:ascii="Times New Roman" w:eastAsia="Times New Roman" w:hAnsi="Times New Roman" w:cs="Times New Roman"/>
          <w:sz w:val="24"/>
          <w:szCs w:val="24"/>
        </w:rPr>
        <w:t xml:space="preserve">  </w:t>
      </w:r>
      <w:r w:rsidR="00B77D52" w:rsidRPr="002B5CA0">
        <w:rPr>
          <w:rFonts w:ascii="Times New Roman" w:eastAsia="Times New Roman" w:hAnsi="Times New Roman" w:cs="Times New Roman"/>
          <w:sz w:val="24"/>
          <w:szCs w:val="24"/>
        </w:rPr>
        <w:t>T</w:t>
      </w:r>
      <w:r w:rsidR="00954ACB" w:rsidRPr="002B5CA0">
        <w:rPr>
          <w:rFonts w:ascii="Times New Roman" w:eastAsia="Times New Roman" w:hAnsi="Times New Roman" w:cs="Times New Roman"/>
          <w:sz w:val="24"/>
          <w:szCs w:val="24"/>
        </w:rPr>
        <w:t xml:space="preserve">he results are </w:t>
      </w:r>
      <w:r w:rsidR="00734FD1">
        <w:rPr>
          <w:rFonts w:ascii="Times New Roman" w:eastAsia="Times New Roman" w:hAnsi="Times New Roman" w:cs="Times New Roman"/>
          <w:sz w:val="24"/>
          <w:szCs w:val="24"/>
        </w:rPr>
        <w:t xml:space="preserve">consistent with the notion that </w:t>
      </w:r>
      <w:r w:rsidR="008D560E">
        <w:rPr>
          <w:rFonts w:ascii="Times New Roman" w:eastAsia="Times New Roman" w:hAnsi="Times New Roman" w:cs="Times New Roman"/>
          <w:sz w:val="24"/>
          <w:szCs w:val="24"/>
        </w:rPr>
        <w:t xml:space="preserve">emotions and </w:t>
      </w:r>
      <w:r w:rsidR="00734FD1">
        <w:rPr>
          <w:rFonts w:ascii="Times New Roman" w:eastAsia="Times New Roman" w:hAnsi="Times New Roman" w:cs="Times New Roman"/>
          <w:sz w:val="24"/>
          <w:szCs w:val="24"/>
        </w:rPr>
        <w:t>processing ease shape reading</w:t>
      </w:r>
      <w:r w:rsidR="00954ACB" w:rsidRPr="002B5CA0">
        <w:rPr>
          <w:rFonts w:ascii="Times New Roman" w:eastAsia="Times New Roman" w:hAnsi="Times New Roman" w:cs="Times New Roman"/>
          <w:sz w:val="24"/>
          <w:szCs w:val="24"/>
        </w:rPr>
        <w:t xml:space="preserve">, </w:t>
      </w:r>
      <w:r w:rsidR="00B77D52" w:rsidRPr="002B5CA0">
        <w:rPr>
          <w:rFonts w:ascii="Times New Roman" w:eastAsia="Times New Roman" w:hAnsi="Times New Roman" w:cs="Times New Roman"/>
          <w:sz w:val="24"/>
          <w:szCs w:val="24"/>
        </w:rPr>
        <w:t xml:space="preserve">but </w:t>
      </w:r>
      <w:r w:rsidR="00954ACB" w:rsidRPr="002B5CA0">
        <w:rPr>
          <w:rFonts w:ascii="Times New Roman" w:eastAsia="Times New Roman" w:hAnsi="Times New Roman" w:cs="Times New Roman"/>
          <w:sz w:val="24"/>
          <w:szCs w:val="24"/>
        </w:rPr>
        <w:t xml:space="preserve">one could wonder whether they are truly driven by the </w:t>
      </w:r>
      <w:r w:rsidR="00954ACB" w:rsidRPr="002B5CA0">
        <w:rPr>
          <w:rFonts w:ascii="Times New Roman" w:eastAsia="Times New Roman" w:hAnsi="Times New Roman" w:cs="Times New Roman"/>
          <w:sz w:val="24"/>
          <w:szCs w:val="24"/>
        </w:rPr>
        <w:lastRenderedPageBreak/>
        <w:t xml:space="preserve">features identified.  </w:t>
      </w:r>
      <w:r w:rsidR="00DB6793" w:rsidRPr="002B5CA0">
        <w:rPr>
          <w:rFonts w:ascii="Times New Roman" w:eastAsia="Times New Roman" w:hAnsi="Times New Roman" w:cs="Times New Roman"/>
          <w:sz w:val="24"/>
          <w:szCs w:val="24"/>
        </w:rPr>
        <w:t>To provide further evidence, we conduct various robustness checks.</w:t>
      </w:r>
      <w:r w:rsidR="002A37B9">
        <w:rPr>
          <w:rFonts w:ascii="Times New Roman" w:eastAsia="Times New Roman" w:hAnsi="Times New Roman" w:cs="Times New Roman"/>
          <w:sz w:val="24"/>
          <w:szCs w:val="24"/>
        </w:rPr>
        <w:t xml:space="preserve"> We control for </w:t>
      </w:r>
      <w:r w:rsidR="008D560E">
        <w:rPr>
          <w:rFonts w:ascii="Times New Roman" w:eastAsia="Times New Roman" w:hAnsi="Times New Roman" w:cs="Times New Roman"/>
          <w:sz w:val="24"/>
          <w:szCs w:val="24"/>
        </w:rPr>
        <w:t xml:space="preserve">(1) </w:t>
      </w:r>
      <w:r w:rsidR="002A37B9">
        <w:rPr>
          <w:rFonts w:ascii="Times New Roman" w:eastAsia="Times New Roman" w:hAnsi="Times New Roman" w:cs="Times New Roman"/>
          <w:sz w:val="24"/>
          <w:szCs w:val="24"/>
        </w:rPr>
        <w:t xml:space="preserve">the same textual features at the article-level, (2) other major linguistic features, and (3) textual features of the prior paragraph. </w:t>
      </w:r>
      <w:r w:rsidR="002A37B9" w:rsidRPr="0002021C">
        <w:rPr>
          <w:rFonts w:ascii="Times New Roman" w:eastAsia="Times New Roman" w:hAnsi="Times New Roman" w:cs="Times New Roman"/>
          <w:sz w:val="24"/>
          <w:szCs w:val="24"/>
        </w:rPr>
        <w:t xml:space="preserve">We also (4) </w:t>
      </w:r>
      <w:r w:rsidR="002A37B9">
        <w:rPr>
          <w:rFonts w:ascii="Times New Roman" w:eastAsia="Times New Roman" w:hAnsi="Times New Roman" w:cs="Times New Roman"/>
          <w:sz w:val="24"/>
          <w:szCs w:val="24"/>
        </w:rPr>
        <w:t>test whether the results hold focusing on articles that have at least a certain number of readers (e.g., over 250).  In all cases the results still hold.</w:t>
      </w:r>
    </w:p>
    <w:p w14:paraId="715DDB2A" w14:textId="7BE68B7D" w:rsidR="00B77D52" w:rsidRPr="002B5CA0" w:rsidRDefault="00DB6793" w:rsidP="002B5CA0">
      <w:pPr>
        <w:pStyle w:val="NoSpacing"/>
        <w:spacing w:line="480" w:lineRule="auto"/>
        <w:ind w:firstLine="720"/>
        <w:rPr>
          <w:rFonts w:ascii="Times New Roman" w:eastAsia="Times New Roman" w:hAnsi="Times New Roman" w:cs="Times New Roman"/>
          <w:sz w:val="24"/>
          <w:szCs w:val="24"/>
        </w:rPr>
      </w:pPr>
      <w:r w:rsidRPr="002B5CA0">
        <w:rPr>
          <w:rFonts w:ascii="Times New Roman" w:eastAsia="Times New Roman" w:hAnsi="Times New Roman" w:cs="Times New Roman"/>
          <w:sz w:val="24"/>
          <w:szCs w:val="24"/>
        </w:rPr>
        <w:t>First, w</w:t>
      </w:r>
      <w:r w:rsidR="00B77D52" w:rsidRPr="002B5CA0">
        <w:rPr>
          <w:rFonts w:ascii="Times New Roman" w:eastAsia="Times New Roman" w:hAnsi="Times New Roman" w:cs="Times New Roman"/>
          <w:sz w:val="24"/>
          <w:szCs w:val="24"/>
        </w:rPr>
        <w:t xml:space="preserve">hile we attempted to </w:t>
      </w:r>
      <w:r w:rsidR="0068260A">
        <w:rPr>
          <w:rFonts w:ascii="Times New Roman" w:eastAsia="Times New Roman" w:hAnsi="Times New Roman" w:cs="Times New Roman"/>
          <w:sz w:val="24"/>
          <w:szCs w:val="24"/>
        </w:rPr>
        <w:t>address</w:t>
      </w:r>
      <w:r w:rsidR="00B77D52" w:rsidRPr="002B5CA0">
        <w:rPr>
          <w:rFonts w:ascii="Times New Roman" w:eastAsia="Times New Roman" w:hAnsi="Times New Roman" w:cs="Times New Roman"/>
          <w:sz w:val="24"/>
          <w:szCs w:val="24"/>
        </w:rPr>
        <w:t xml:space="preserve"> selection by controlling for site, </w:t>
      </w:r>
      <w:r w:rsidR="00734FD1" w:rsidRPr="002B5CA0">
        <w:rPr>
          <w:rFonts w:ascii="Times New Roman" w:eastAsia="Times New Roman" w:hAnsi="Times New Roman" w:cs="Times New Roman"/>
          <w:sz w:val="24"/>
          <w:szCs w:val="24"/>
        </w:rPr>
        <w:t xml:space="preserve">article </w:t>
      </w:r>
      <w:r w:rsidR="00B77D52" w:rsidRPr="002B5CA0">
        <w:rPr>
          <w:rFonts w:ascii="Times New Roman" w:eastAsia="Times New Roman" w:hAnsi="Times New Roman" w:cs="Times New Roman"/>
          <w:sz w:val="24"/>
          <w:szCs w:val="24"/>
        </w:rPr>
        <w:t xml:space="preserve">topic, and platform, </w:t>
      </w:r>
      <w:r w:rsidR="00734FD1">
        <w:rPr>
          <w:rFonts w:ascii="Times New Roman" w:eastAsia="Times New Roman" w:hAnsi="Times New Roman" w:cs="Times New Roman"/>
          <w:sz w:val="24"/>
          <w:szCs w:val="24"/>
        </w:rPr>
        <w:t>one could still wonder whether</w:t>
      </w:r>
      <w:r w:rsidR="00B77D52" w:rsidRPr="002B5CA0">
        <w:rPr>
          <w:rFonts w:ascii="Times New Roman" w:eastAsia="Times New Roman" w:hAnsi="Times New Roman" w:cs="Times New Roman"/>
          <w:sz w:val="24"/>
          <w:szCs w:val="24"/>
        </w:rPr>
        <w:t xml:space="preserve"> the results are driven by different articles attracting different types of readers.  To further address this concern, we include article-level feature controls.  While articles that evoke certain emotions may attract certain readers for example, or attract them when they have more or less time to read, controlling for article-level features allow us to test whether even controlling for, say the amount of anxiety an article evokes, whether evoking that anxiety in a particular paragraph encourages people to read to the next one.</w:t>
      </w:r>
    </w:p>
    <w:p w14:paraId="38ADD5BE" w14:textId="05AC44C9" w:rsidR="00B77D52" w:rsidRPr="002B5CA0" w:rsidRDefault="00B77D52" w:rsidP="002B5CA0">
      <w:pPr>
        <w:pStyle w:val="NoSpacing"/>
        <w:spacing w:line="480" w:lineRule="auto"/>
        <w:ind w:firstLine="720"/>
        <w:rPr>
          <w:rFonts w:ascii="Times New Roman" w:eastAsia="Times New Roman" w:hAnsi="Times New Roman" w:cs="Times New Roman"/>
          <w:sz w:val="24"/>
          <w:szCs w:val="24"/>
        </w:rPr>
      </w:pPr>
      <w:r w:rsidRPr="002B5CA0">
        <w:rPr>
          <w:rFonts w:ascii="Times New Roman" w:eastAsia="Times New Roman" w:hAnsi="Times New Roman" w:cs="Times New Roman"/>
          <w:sz w:val="24"/>
          <w:szCs w:val="24"/>
        </w:rPr>
        <w:t>Our results hold even using this more stringent test</w:t>
      </w:r>
      <w:r w:rsidR="007869F4" w:rsidRPr="002B5CA0">
        <w:rPr>
          <w:rFonts w:ascii="Times New Roman" w:eastAsia="Times New Roman" w:hAnsi="Times New Roman" w:cs="Times New Roman"/>
          <w:sz w:val="24"/>
          <w:szCs w:val="24"/>
        </w:rPr>
        <w:t xml:space="preserve"> (</w:t>
      </w:r>
      <w:r w:rsidR="00A524A3">
        <w:rPr>
          <w:rFonts w:ascii="Times New Roman" w:eastAsia="Times New Roman" w:hAnsi="Times New Roman" w:cs="Times New Roman"/>
          <w:sz w:val="24"/>
          <w:szCs w:val="24"/>
        </w:rPr>
        <w:t>Table 2</w:t>
      </w:r>
      <w:r w:rsidR="004D0BDC">
        <w:rPr>
          <w:rFonts w:ascii="Times New Roman" w:eastAsia="Times New Roman" w:hAnsi="Times New Roman" w:cs="Times New Roman"/>
          <w:sz w:val="24"/>
          <w:szCs w:val="24"/>
        </w:rPr>
        <w:t xml:space="preserve">, </w:t>
      </w:r>
      <w:r w:rsidR="007869F4" w:rsidRPr="002B5CA0">
        <w:rPr>
          <w:rFonts w:ascii="Times New Roman" w:eastAsia="Times New Roman" w:hAnsi="Times New Roman" w:cs="Times New Roman"/>
          <w:sz w:val="24"/>
          <w:szCs w:val="24"/>
        </w:rPr>
        <w:t>Model 3)</w:t>
      </w:r>
      <w:r w:rsidRPr="002B5CA0">
        <w:rPr>
          <w:rFonts w:ascii="Times New Roman" w:eastAsia="Times New Roman" w:hAnsi="Times New Roman" w:cs="Times New Roman"/>
          <w:sz w:val="24"/>
          <w:szCs w:val="24"/>
        </w:rPr>
        <w:t xml:space="preserve">.  This provides </w:t>
      </w:r>
      <w:r w:rsidR="0068260A">
        <w:rPr>
          <w:rFonts w:ascii="Times New Roman" w:eastAsia="Times New Roman" w:hAnsi="Times New Roman" w:cs="Times New Roman"/>
          <w:sz w:val="24"/>
          <w:szCs w:val="24"/>
        </w:rPr>
        <w:t>further</w:t>
      </w:r>
      <w:r w:rsidRPr="002B5CA0">
        <w:rPr>
          <w:rFonts w:ascii="Times New Roman" w:eastAsia="Times New Roman" w:hAnsi="Times New Roman" w:cs="Times New Roman"/>
          <w:sz w:val="24"/>
          <w:szCs w:val="24"/>
        </w:rPr>
        <w:t xml:space="preserve"> support for the notion that the features identified have a causal impact on engagement.</w:t>
      </w:r>
    </w:p>
    <w:p w14:paraId="7FED9AAF" w14:textId="629CA30A" w:rsidR="00DB6793" w:rsidRPr="002B5CA0" w:rsidRDefault="00DB6793" w:rsidP="002B5CA0">
      <w:pPr>
        <w:pStyle w:val="NoSpacing"/>
        <w:spacing w:line="480" w:lineRule="auto"/>
        <w:ind w:firstLine="720"/>
        <w:rPr>
          <w:rFonts w:ascii="Times New Roman" w:eastAsia="Times New Roman" w:hAnsi="Times New Roman" w:cs="Times New Roman"/>
          <w:sz w:val="24"/>
          <w:szCs w:val="24"/>
        </w:rPr>
      </w:pPr>
      <w:r w:rsidRPr="002B5CA0">
        <w:rPr>
          <w:rFonts w:ascii="Times New Roman" w:eastAsia="Times New Roman" w:hAnsi="Times New Roman" w:cs="Times New Roman"/>
          <w:sz w:val="24"/>
          <w:szCs w:val="24"/>
        </w:rPr>
        <w:t xml:space="preserve">Second, one might wonder whether other major linguistic features could explain the results. To test this, we ran a model including baskets of words empirically linked to other social or psychological constructs </w:t>
      </w:r>
      <w:r w:rsidR="00C14093" w:rsidRPr="002B5CA0">
        <w:rPr>
          <w:rFonts w:ascii="Times New Roman" w:eastAsia="Times New Roman" w:hAnsi="Times New Roman" w:cs="Times New Roman"/>
          <w:sz w:val="24"/>
          <w:szCs w:val="24"/>
        </w:rPr>
        <w:t xml:space="preserve">from LIWC dictionaries </w:t>
      </w:r>
      <w:r w:rsidRPr="002B5CA0">
        <w:rPr>
          <w:rFonts w:ascii="Times New Roman" w:eastAsia="Times New Roman" w:hAnsi="Times New Roman" w:cs="Times New Roman"/>
          <w:sz w:val="24"/>
          <w:szCs w:val="24"/>
        </w:rPr>
        <w:t xml:space="preserve">(e.g., cognitive processes, emotion, sociality, perception, motivation, time, relativity, and formality). Even after including these factors, however, </w:t>
      </w:r>
      <w:r w:rsidR="00A524A3">
        <w:rPr>
          <w:rFonts w:ascii="Times New Roman" w:eastAsia="Times New Roman" w:hAnsi="Times New Roman" w:cs="Times New Roman"/>
          <w:sz w:val="24"/>
          <w:szCs w:val="24"/>
        </w:rPr>
        <w:t>the effects of our key textual</w:t>
      </w:r>
      <w:r w:rsidRPr="002B5CA0">
        <w:rPr>
          <w:rFonts w:ascii="Times New Roman" w:eastAsia="Times New Roman" w:hAnsi="Times New Roman" w:cs="Times New Roman"/>
          <w:sz w:val="24"/>
          <w:szCs w:val="24"/>
        </w:rPr>
        <w:t xml:space="preserve"> features remained significant</w:t>
      </w:r>
      <w:r w:rsidR="007869F4" w:rsidRPr="002B5CA0">
        <w:rPr>
          <w:rFonts w:ascii="Times New Roman" w:eastAsia="Times New Roman" w:hAnsi="Times New Roman" w:cs="Times New Roman"/>
          <w:sz w:val="24"/>
          <w:szCs w:val="24"/>
        </w:rPr>
        <w:t xml:space="preserve"> (</w:t>
      </w:r>
      <w:r w:rsidR="00A524A3">
        <w:rPr>
          <w:rFonts w:ascii="Times New Roman" w:eastAsia="Times New Roman" w:hAnsi="Times New Roman" w:cs="Times New Roman"/>
          <w:sz w:val="24"/>
          <w:szCs w:val="24"/>
        </w:rPr>
        <w:t>Table 2,</w:t>
      </w:r>
      <w:r w:rsidR="004D0BDC">
        <w:rPr>
          <w:rFonts w:ascii="Times New Roman" w:eastAsia="Times New Roman" w:hAnsi="Times New Roman" w:cs="Times New Roman"/>
          <w:sz w:val="24"/>
          <w:szCs w:val="24"/>
        </w:rPr>
        <w:t xml:space="preserve"> </w:t>
      </w:r>
      <w:r w:rsidR="007869F4" w:rsidRPr="002B5CA0">
        <w:rPr>
          <w:rFonts w:ascii="Times New Roman" w:eastAsia="Times New Roman" w:hAnsi="Times New Roman" w:cs="Times New Roman"/>
          <w:sz w:val="24"/>
          <w:szCs w:val="24"/>
        </w:rPr>
        <w:t>Model 3)</w:t>
      </w:r>
      <w:r w:rsidRPr="002B5CA0">
        <w:rPr>
          <w:rFonts w:ascii="Times New Roman" w:eastAsia="Times New Roman" w:hAnsi="Times New Roman" w:cs="Times New Roman"/>
          <w:sz w:val="24"/>
          <w:szCs w:val="24"/>
        </w:rPr>
        <w:t>.</w:t>
      </w:r>
      <w:r w:rsidR="00A524A3">
        <w:rPr>
          <w:rFonts w:ascii="Times New Roman" w:eastAsia="Times New Roman" w:hAnsi="Times New Roman" w:cs="Times New Roman"/>
          <w:sz w:val="24"/>
          <w:szCs w:val="24"/>
        </w:rPr>
        <w:t xml:space="preserve"> The only feature that changed </w:t>
      </w:r>
      <w:r w:rsidR="003E2918">
        <w:rPr>
          <w:rFonts w:ascii="Times New Roman" w:eastAsia="Times New Roman" w:hAnsi="Times New Roman" w:cs="Times New Roman"/>
          <w:sz w:val="24"/>
          <w:szCs w:val="24"/>
        </w:rPr>
        <w:t xml:space="preserve">even slightly </w:t>
      </w:r>
      <w:r w:rsidR="00A524A3">
        <w:rPr>
          <w:rFonts w:ascii="Times New Roman" w:eastAsia="Times New Roman" w:hAnsi="Times New Roman" w:cs="Times New Roman"/>
          <w:sz w:val="24"/>
          <w:szCs w:val="24"/>
        </w:rPr>
        <w:t>was parse tree height.</w:t>
      </w:r>
    </w:p>
    <w:p w14:paraId="68FE35BB" w14:textId="6CC56E46" w:rsidR="00F90085" w:rsidRDefault="00DB6793" w:rsidP="00F90085">
      <w:pPr>
        <w:pStyle w:val="NoSpacing"/>
        <w:spacing w:line="480" w:lineRule="auto"/>
        <w:rPr>
          <w:rFonts w:ascii="Times New Roman" w:eastAsia="Times New Roman" w:hAnsi="Times New Roman" w:cs="Times New Roman"/>
          <w:sz w:val="24"/>
          <w:szCs w:val="24"/>
        </w:rPr>
      </w:pPr>
      <w:r w:rsidRPr="002B5CA0">
        <w:rPr>
          <w:rFonts w:ascii="Times New Roman" w:eastAsia="Times New Roman" w:hAnsi="Times New Roman" w:cs="Times New Roman"/>
          <w:sz w:val="24"/>
          <w:szCs w:val="24"/>
        </w:rPr>
        <w:lastRenderedPageBreak/>
        <w:tab/>
      </w:r>
      <w:bookmarkStart w:id="7" w:name="_Hlk522721735"/>
      <w:r w:rsidR="003B7F57" w:rsidRPr="002B5CA0">
        <w:rPr>
          <w:rFonts w:ascii="Times New Roman" w:eastAsia="Times New Roman" w:hAnsi="Times New Roman" w:cs="Times New Roman"/>
          <w:sz w:val="24"/>
          <w:szCs w:val="24"/>
        </w:rPr>
        <w:t xml:space="preserve">Third, </w:t>
      </w:r>
      <w:r w:rsidR="00C14093">
        <w:rPr>
          <w:rFonts w:ascii="Times New Roman" w:eastAsia="Times New Roman" w:hAnsi="Times New Roman" w:cs="Times New Roman"/>
          <w:sz w:val="24"/>
          <w:szCs w:val="24"/>
        </w:rPr>
        <w:t xml:space="preserve">we test whether the results are </w:t>
      </w:r>
      <w:r w:rsidR="003B7F57" w:rsidRPr="002B5CA0">
        <w:rPr>
          <w:rFonts w:ascii="Times New Roman" w:eastAsia="Times New Roman" w:hAnsi="Times New Roman" w:cs="Times New Roman"/>
          <w:sz w:val="24"/>
          <w:szCs w:val="24"/>
        </w:rPr>
        <w:t xml:space="preserve">robust controlling for textual features of the </w:t>
      </w:r>
      <w:r w:rsidR="001D2C35" w:rsidRPr="002B5CA0">
        <w:rPr>
          <w:rFonts w:ascii="Times New Roman" w:eastAsia="Times New Roman" w:hAnsi="Times New Roman" w:cs="Times New Roman"/>
          <w:sz w:val="24"/>
          <w:szCs w:val="24"/>
        </w:rPr>
        <w:t>prior</w:t>
      </w:r>
      <w:r w:rsidR="003B7F57" w:rsidRPr="002B5CA0">
        <w:rPr>
          <w:rFonts w:ascii="Times New Roman" w:eastAsia="Times New Roman" w:hAnsi="Times New Roman" w:cs="Times New Roman"/>
          <w:sz w:val="24"/>
          <w:szCs w:val="24"/>
        </w:rPr>
        <w:t xml:space="preserve"> paragraph</w:t>
      </w:r>
      <w:r w:rsidR="007869F4" w:rsidRPr="002B5CA0">
        <w:rPr>
          <w:rFonts w:ascii="Times New Roman" w:eastAsia="Times New Roman" w:hAnsi="Times New Roman" w:cs="Times New Roman"/>
          <w:sz w:val="24"/>
          <w:szCs w:val="24"/>
        </w:rPr>
        <w:t xml:space="preserve"> (</w:t>
      </w:r>
      <w:r w:rsidR="00A524A3">
        <w:rPr>
          <w:rFonts w:ascii="Times New Roman" w:eastAsia="Times New Roman" w:hAnsi="Times New Roman" w:cs="Times New Roman"/>
          <w:sz w:val="24"/>
          <w:szCs w:val="24"/>
        </w:rPr>
        <w:t>Table 2</w:t>
      </w:r>
      <w:r w:rsidR="004D0BDC">
        <w:rPr>
          <w:rFonts w:ascii="Times New Roman" w:eastAsia="Times New Roman" w:hAnsi="Times New Roman" w:cs="Times New Roman"/>
          <w:sz w:val="24"/>
          <w:szCs w:val="24"/>
        </w:rPr>
        <w:t xml:space="preserve">, </w:t>
      </w:r>
      <w:r w:rsidR="00A524A3">
        <w:rPr>
          <w:rFonts w:ascii="Times New Roman" w:eastAsia="Times New Roman" w:hAnsi="Times New Roman" w:cs="Times New Roman"/>
          <w:sz w:val="24"/>
          <w:szCs w:val="24"/>
        </w:rPr>
        <w:t>M</w:t>
      </w:r>
      <w:r w:rsidR="007869F4" w:rsidRPr="002B5CA0">
        <w:rPr>
          <w:rFonts w:ascii="Times New Roman" w:eastAsia="Times New Roman" w:hAnsi="Times New Roman" w:cs="Times New Roman"/>
          <w:sz w:val="24"/>
          <w:szCs w:val="24"/>
        </w:rPr>
        <w:t>odel 4</w:t>
      </w:r>
      <w:r w:rsidR="00111A6F">
        <w:rPr>
          <w:rFonts w:ascii="Times New Roman" w:eastAsia="Times New Roman" w:hAnsi="Times New Roman" w:cs="Times New Roman"/>
          <w:sz w:val="24"/>
          <w:szCs w:val="24"/>
        </w:rPr>
        <w:t xml:space="preserve">). </w:t>
      </w:r>
      <w:r w:rsidR="001D2C35" w:rsidRPr="002B5CA0">
        <w:rPr>
          <w:rFonts w:ascii="Times New Roman" w:eastAsia="Times New Roman" w:hAnsi="Times New Roman" w:cs="Times New Roman"/>
          <w:sz w:val="24"/>
          <w:szCs w:val="24"/>
        </w:rPr>
        <w:t xml:space="preserve">For the prior paragraph analysis, we simply included the key textual </w:t>
      </w:r>
      <w:r w:rsidR="001D2C35" w:rsidRPr="003E2918">
        <w:rPr>
          <w:rFonts w:ascii="Times New Roman" w:eastAsia="Times New Roman" w:hAnsi="Times New Roman" w:cs="Times New Roman"/>
          <w:sz w:val="24"/>
          <w:szCs w:val="24"/>
        </w:rPr>
        <w:t xml:space="preserve">features of the paragraph prior to the focal one.  </w:t>
      </w:r>
      <w:bookmarkEnd w:id="7"/>
      <w:r w:rsidR="00C14093" w:rsidRPr="003E2918">
        <w:rPr>
          <w:rFonts w:ascii="Times New Roman" w:eastAsia="Times New Roman" w:hAnsi="Times New Roman" w:cs="Times New Roman"/>
          <w:sz w:val="24"/>
          <w:szCs w:val="24"/>
        </w:rPr>
        <w:t xml:space="preserve">Results </w:t>
      </w:r>
      <w:r w:rsidR="003E2918">
        <w:rPr>
          <w:rFonts w:ascii="Times New Roman" w:eastAsia="Times New Roman" w:hAnsi="Times New Roman" w:cs="Times New Roman"/>
          <w:sz w:val="24"/>
          <w:szCs w:val="24"/>
        </w:rPr>
        <w:t>remain the same</w:t>
      </w:r>
      <w:r w:rsidR="00C14093" w:rsidRPr="003E2918">
        <w:rPr>
          <w:rFonts w:ascii="Times New Roman" w:eastAsia="Times New Roman" w:hAnsi="Times New Roman" w:cs="Times New Roman"/>
          <w:sz w:val="24"/>
          <w:szCs w:val="24"/>
        </w:rPr>
        <w:t>.</w:t>
      </w:r>
      <w:r w:rsidR="00111A6F" w:rsidRPr="003E2918">
        <w:rPr>
          <w:rStyle w:val="FootnoteReference"/>
          <w:rFonts w:ascii="Times New Roman" w:eastAsia="Times New Roman" w:hAnsi="Times New Roman" w:cs="Times New Roman"/>
          <w:sz w:val="24"/>
          <w:szCs w:val="24"/>
        </w:rPr>
        <w:footnoteReference w:id="7"/>
      </w:r>
    </w:p>
    <w:p w14:paraId="5FEB2AEE" w14:textId="19709317" w:rsidR="00F90085" w:rsidRDefault="00F90085" w:rsidP="00372F68">
      <w:pPr>
        <w:pStyle w:val="NoSpacing"/>
        <w:spacing w:line="480" w:lineRule="auto"/>
        <w:ind w:firstLine="720"/>
        <w:rPr>
          <w:rFonts w:ascii="Times New Roman" w:eastAsia="Times New Roman" w:hAnsi="Times New Roman" w:cs="Times New Roman"/>
          <w:sz w:val="24"/>
          <w:szCs w:val="24"/>
        </w:rPr>
      </w:pPr>
      <w:r w:rsidRPr="00F90085">
        <w:rPr>
          <w:rFonts w:ascii="Times New Roman" w:eastAsia="Times New Roman" w:hAnsi="Times New Roman" w:cs="Times New Roman"/>
          <w:sz w:val="24"/>
          <w:szCs w:val="24"/>
        </w:rPr>
        <w:t>Fourth, one could wonder whether the results are somehow driven by some of the articles having very few readers.  But this does not seem to be the case.  Even looking at articles with over 100 reads (3.7% of all articles, 67% of all reading sessions), or over 250 reads (</w:t>
      </w:r>
      <w:r w:rsidR="00F056D8">
        <w:rPr>
          <w:rFonts w:ascii="Times New Roman" w:eastAsia="Times New Roman" w:hAnsi="Times New Roman" w:cs="Times New Roman"/>
          <w:sz w:val="24"/>
          <w:szCs w:val="24"/>
        </w:rPr>
        <w:t>Table 2, M</w:t>
      </w:r>
      <w:r w:rsidR="00F056D8" w:rsidRPr="00F90085">
        <w:rPr>
          <w:rFonts w:ascii="Times New Roman" w:eastAsia="Times New Roman" w:hAnsi="Times New Roman" w:cs="Times New Roman"/>
          <w:sz w:val="24"/>
          <w:szCs w:val="24"/>
        </w:rPr>
        <w:t xml:space="preserve">odel </w:t>
      </w:r>
      <w:r w:rsidR="00111A6F">
        <w:rPr>
          <w:rFonts w:ascii="Times New Roman" w:eastAsia="Times New Roman" w:hAnsi="Times New Roman" w:cs="Times New Roman"/>
          <w:sz w:val="24"/>
          <w:szCs w:val="24"/>
        </w:rPr>
        <w:t>5,</w:t>
      </w:r>
      <w:r w:rsidR="00F056D8" w:rsidRPr="00F90085">
        <w:rPr>
          <w:rFonts w:ascii="Times New Roman" w:eastAsia="Times New Roman" w:hAnsi="Times New Roman" w:cs="Times New Roman"/>
          <w:sz w:val="24"/>
          <w:szCs w:val="24"/>
        </w:rPr>
        <w:t xml:space="preserve"> </w:t>
      </w:r>
      <w:r w:rsidRPr="00F90085">
        <w:rPr>
          <w:rFonts w:ascii="Times New Roman" w:eastAsia="Times New Roman" w:hAnsi="Times New Roman" w:cs="Times New Roman"/>
          <w:sz w:val="24"/>
          <w:szCs w:val="24"/>
        </w:rPr>
        <w:t>51</w:t>
      </w:r>
      <w:r w:rsidRPr="00372F68">
        <w:rPr>
          <w:rFonts w:ascii="Times New Roman" w:eastAsia="Times New Roman" w:hAnsi="Times New Roman" w:cs="Times New Roman"/>
          <w:sz w:val="24"/>
          <w:szCs w:val="24"/>
        </w:rPr>
        <w:t>% of reading events) results remain the same.</w:t>
      </w:r>
    </w:p>
    <w:p w14:paraId="1B76003E" w14:textId="77777777" w:rsidR="008D560E" w:rsidRDefault="008D560E" w:rsidP="008D560E">
      <w:pPr>
        <w:pStyle w:val="NoSpacing"/>
        <w:spacing w:line="480" w:lineRule="auto"/>
        <w:rPr>
          <w:rFonts w:ascii="Times New Roman" w:eastAsia="Times New Roman" w:hAnsi="Times New Roman" w:cs="Times New Roman"/>
          <w:sz w:val="24"/>
          <w:szCs w:val="24"/>
        </w:rPr>
      </w:pPr>
    </w:p>
    <w:p w14:paraId="18F40160" w14:textId="744D97F3" w:rsidR="008D560E" w:rsidRPr="004C7423" w:rsidRDefault="008D560E" w:rsidP="008D560E">
      <w:pPr>
        <w:pStyle w:val="NoSpacing"/>
        <w:spacing w:line="480" w:lineRule="auto"/>
        <w:rPr>
          <w:rFonts w:ascii="Times New Roman" w:hAnsi="Times New Roman"/>
          <w:i/>
          <w:sz w:val="24"/>
        </w:rPr>
      </w:pPr>
      <w:r w:rsidRPr="004C7423">
        <w:rPr>
          <w:rFonts w:ascii="Times New Roman" w:hAnsi="Times New Roman"/>
          <w:i/>
          <w:sz w:val="24"/>
        </w:rPr>
        <w:t>Discussion</w:t>
      </w:r>
    </w:p>
    <w:p w14:paraId="487BF70B" w14:textId="3C894645" w:rsidR="00207537" w:rsidRDefault="008D560E" w:rsidP="008D560E">
      <w:pPr>
        <w:pStyle w:val="NoSpacing"/>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207537">
        <w:rPr>
          <w:rFonts w:ascii="Times New Roman" w:eastAsia="Times New Roman" w:hAnsi="Times New Roman" w:cs="Times New Roman"/>
          <w:sz w:val="24"/>
          <w:szCs w:val="24"/>
        </w:rPr>
        <w:t xml:space="preserve">Natural language processing of over 825,000 page-read events from over 35,000 articles suggests how textual features of content shape reading.  First, </w:t>
      </w:r>
      <w:r w:rsidR="007169B2">
        <w:rPr>
          <w:rFonts w:ascii="Times New Roman" w:eastAsia="Times New Roman" w:hAnsi="Times New Roman" w:cs="Times New Roman"/>
          <w:sz w:val="24"/>
          <w:szCs w:val="24"/>
        </w:rPr>
        <w:t>the results suggest that evoking emotion shapes reading, but that the effects are more complex that simple emotionality or valence alone.  Consistent with a specific emotion based perspective, different negative emotions had different relationships with reading. While r</w:t>
      </w:r>
      <w:r w:rsidR="007169B2">
        <w:rPr>
          <w:rFonts w:ascii="Times New Roman" w:hAnsi="Times New Roman" w:cs="Times New Roman"/>
          <w:sz w:val="24"/>
          <w:szCs w:val="24"/>
        </w:rPr>
        <w:t>eaders were</w:t>
      </w:r>
      <w:r w:rsidR="007169B2" w:rsidRPr="002B5CA0">
        <w:rPr>
          <w:rFonts w:ascii="Times New Roman" w:hAnsi="Times New Roman" w:cs="Times New Roman"/>
          <w:sz w:val="24"/>
          <w:szCs w:val="24"/>
        </w:rPr>
        <w:t xml:space="preserve"> more likely to continue reading after para</w:t>
      </w:r>
      <w:r w:rsidR="007169B2">
        <w:rPr>
          <w:rFonts w:ascii="Times New Roman" w:hAnsi="Times New Roman" w:cs="Times New Roman"/>
          <w:sz w:val="24"/>
          <w:szCs w:val="24"/>
        </w:rPr>
        <w:t xml:space="preserve">graphs that evoked more anxiety or anger, they were </w:t>
      </w:r>
      <w:r w:rsidR="007169B2" w:rsidRPr="002B5CA0">
        <w:rPr>
          <w:rFonts w:ascii="Times New Roman" w:hAnsi="Times New Roman" w:cs="Times New Roman"/>
          <w:i/>
          <w:sz w:val="24"/>
          <w:szCs w:val="24"/>
        </w:rPr>
        <w:t>less</w:t>
      </w:r>
      <w:r w:rsidR="007169B2" w:rsidRPr="002B5CA0">
        <w:rPr>
          <w:rFonts w:ascii="Times New Roman" w:hAnsi="Times New Roman" w:cs="Times New Roman"/>
          <w:sz w:val="24"/>
          <w:szCs w:val="24"/>
        </w:rPr>
        <w:t xml:space="preserve"> likely to continue reading</w:t>
      </w:r>
      <w:r w:rsidR="00D515E6">
        <w:rPr>
          <w:rFonts w:ascii="Times New Roman" w:hAnsi="Times New Roman" w:cs="Times New Roman"/>
          <w:sz w:val="24"/>
          <w:szCs w:val="24"/>
        </w:rPr>
        <w:t xml:space="preserve"> </w:t>
      </w:r>
      <w:r w:rsidR="007169B2" w:rsidRPr="002B5CA0">
        <w:rPr>
          <w:rFonts w:ascii="Times New Roman" w:hAnsi="Times New Roman" w:cs="Times New Roman"/>
          <w:sz w:val="24"/>
          <w:szCs w:val="24"/>
        </w:rPr>
        <w:t>after paragraphs that evoke</w:t>
      </w:r>
      <w:r w:rsidR="007169B2">
        <w:rPr>
          <w:rFonts w:ascii="Times New Roman" w:hAnsi="Times New Roman" w:cs="Times New Roman"/>
          <w:sz w:val="24"/>
          <w:szCs w:val="24"/>
        </w:rPr>
        <w:t>d</w:t>
      </w:r>
      <w:r w:rsidR="007169B2" w:rsidRPr="002B5CA0">
        <w:rPr>
          <w:rFonts w:ascii="Times New Roman" w:hAnsi="Times New Roman" w:cs="Times New Roman"/>
          <w:sz w:val="24"/>
          <w:szCs w:val="24"/>
        </w:rPr>
        <w:t xml:space="preserve"> more sadness</w:t>
      </w:r>
      <w:r w:rsidR="007169B2">
        <w:rPr>
          <w:rFonts w:ascii="Times New Roman" w:hAnsi="Times New Roman" w:cs="Times New Roman"/>
          <w:sz w:val="24"/>
          <w:szCs w:val="24"/>
        </w:rPr>
        <w:t xml:space="preserve">. Second, </w:t>
      </w:r>
      <w:r w:rsidR="00207537">
        <w:rPr>
          <w:rFonts w:ascii="Times New Roman" w:eastAsia="Times New Roman" w:hAnsi="Times New Roman" w:cs="Times New Roman"/>
          <w:sz w:val="24"/>
          <w:szCs w:val="24"/>
        </w:rPr>
        <w:t>the results suggest that people are more likely to continue reading after passag</w:t>
      </w:r>
      <w:r w:rsidR="007169B2">
        <w:rPr>
          <w:rFonts w:ascii="Times New Roman" w:eastAsia="Times New Roman" w:hAnsi="Times New Roman" w:cs="Times New Roman"/>
          <w:sz w:val="24"/>
          <w:szCs w:val="24"/>
        </w:rPr>
        <w:t xml:space="preserve">es that are easier to process. </w:t>
      </w:r>
      <w:r w:rsidR="00207537">
        <w:rPr>
          <w:rFonts w:ascii="Times New Roman" w:eastAsia="Times New Roman" w:hAnsi="Times New Roman" w:cs="Times New Roman"/>
          <w:sz w:val="24"/>
          <w:szCs w:val="24"/>
        </w:rPr>
        <w:t xml:space="preserve"> </w:t>
      </w:r>
    </w:p>
    <w:p w14:paraId="521D2FDC" w14:textId="675BD67D" w:rsidR="00E24E9D" w:rsidRDefault="00E24E9D" w:rsidP="00E24E9D">
      <w:pPr>
        <w:pStyle w:val="NoSpacing"/>
        <w:spacing w:line="480" w:lineRule="auto"/>
        <w:rPr>
          <w:rFonts w:ascii="Times New Roman" w:eastAsia="Times New Roman" w:hAnsi="Times New Roman" w:cs="Times New Roman"/>
          <w:sz w:val="24"/>
          <w:szCs w:val="24"/>
        </w:rPr>
      </w:pPr>
      <w:r>
        <w:rPr>
          <w:rFonts w:ascii="Times New Roman" w:hAnsi="Times New Roman" w:cs="Times New Roman"/>
          <w:sz w:val="24"/>
          <w:szCs w:val="24"/>
        </w:rPr>
        <w:tab/>
        <w:t xml:space="preserve">More broadly, our results suggest that while the topic of the article (e.g., sports vs. politics) certainly shapes reading, textual features are of similar importance.  Figure 1 illustrates </w:t>
      </w:r>
      <w:r>
        <w:rPr>
          <w:rFonts w:ascii="Times New Roman" w:hAnsi="Times New Roman" w:cs="Times New Roman"/>
          <w:sz w:val="24"/>
          <w:szCs w:val="24"/>
        </w:rPr>
        <w:lastRenderedPageBreak/>
        <w:t xml:space="preserve">the fitted probability of </w:t>
      </w:r>
      <w:r w:rsidR="00073A50">
        <w:rPr>
          <w:rFonts w:ascii="Times New Roman" w:hAnsi="Times New Roman" w:cs="Times New Roman"/>
          <w:sz w:val="24"/>
          <w:szCs w:val="24"/>
        </w:rPr>
        <w:t>reading the entire article</w:t>
      </w:r>
      <w:r>
        <w:rPr>
          <w:rFonts w:ascii="Times New Roman" w:hAnsi="Times New Roman" w:cs="Times New Roman"/>
          <w:sz w:val="24"/>
          <w:szCs w:val="24"/>
        </w:rPr>
        <w:t xml:space="preserve"> based on a one standard deviation increase in each of the main textual features</w:t>
      </w:r>
      <w:r w:rsidR="00073A50">
        <w:rPr>
          <w:rFonts w:ascii="Times New Roman" w:hAnsi="Times New Roman" w:cs="Times New Roman"/>
          <w:sz w:val="24"/>
          <w:szCs w:val="24"/>
        </w:rPr>
        <w:t xml:space="preserve"> for each paragraph</w:t>
      </w:r>
      <w:r>
        <w:rPr>
          <w:rFonts w:ascii="Times New Roman" w:hAnsi="Times New Roman" w:cs="Times New Roman"/>
          <w:sz w:val="24"/>
          <w:szCs w:val="24"/>
        </w:rPr>
        <w:t xml:space="preserve">.  The dotted lines indicate the average effect of topic (i.e., </w:t>
      </w:r>
      <w:r w:rsidR="00073A50">
        <w:rPr>
          <w:rFonts w:ascii="Times New Roman" w:hAnsi="Times New Roman" w:cs="Times New Roman"/>
          <w:sz w:val="24"/>
          <w:szCs w:val="24"/>
        </w:rPr>
        <w:t>the average of</w:t>
      </w:r>
      <w:r>
        <w:rPr>
          <w:rFonts w:ascii="Times New Roman" w:hAnsi="Times New Roman" w:cs="Times New Roman"/>
          <w:sz w:val="24"/>
          <w:szCs w:val="24"/>
        </w:rPr>
        <w:t xml:space="preserve"> absolute value of change in reading for a 1SD increase in each topic).</w:t>
      </w:r>
      <w:r w:rsidR="00073A50">
        <w:rPr>
          <w:rFonts w:ascii="Times New Roman" w:hAnsi="Times New Roman" w:cs="Times New Roman"/>
          <w:sz w:val="24"/>
          <w:szCs w:val="24"/>
        </w:rPr>
        <w:t xml:space="preserve">  For example, </w:t>
      </w:r>
      <w:r w:rsidR="00B40496">
        <w:rPr>
          <w:rFonts w:ascii="Times New Roman" w:hAnsi="Times New Roman" w:cs="Times New Roman"/>
          <w:sz w:val="24"/>
          <w:szCs w:val="24"/>
        </w:rPr>
        <w:t xml:space="preserve">increasing the </w:t>
      </w:r>
      <w:r w:rsidR="00B40496" w:rsidRPr="00E24E9D">
        <w:rPr>
          <w:rFonts w:ascii="Times New Roman" w:eastAsia="Times New Roman" w:hAnsi="Times New Roman" w:cs="Times New Roman"/>
          <w:sz w:val="24"/>
          <w:szCs w:val="24"/>
        </w:rPr>
        <w:t xml:space="preserve">amount of </w:t>
      </w:r>
      <w:r w:rsidR="00B40496">
        <w:rPr>
          <w:rFonts w:ascii="Times New Roman" w:eastAsia="Times New Roman" w:hAnsi="Times New Roman" w:cs="Times New Roman"/>
          <w:sz w:val="24"/>
          <w:szCs w:val="24"/>
        </w:rPr>
        <w:t>anxiety</w:t>
      </w:r>
      <w:r w:rsidR="00B40496" w:rsidRPr="00E24E9D">
        <w:rPr>
          <w:rFonts w:ascii="Times New Roman" w:eastAsia="Times New Roman" w:hAnsi="Times New Roman" w:cs="Times New Roman"/>
          <w:sz w:val="24"/>
          <w:szCs w:val="24"/>
        </w:rPr>
        <w:t xml:space="preserve"> </w:t>
      </w:r>
      <w:r w:rsidR="00B40496">
        <w:rPr>
          <w:rFonts w:ascii="Times New Roman" w:eastAsia="Times New Roman" w:hAnsi="Times New Roman" w:cs="Times New Roman"/>
          <w:sz w:val="24"/>
          <w:szCs w:val="24"/>
        </w:rPr>
        <w:t xml:space="preserve">each paragraph evokes by one standard deviation </w:t>
      </w:r>
      <w:r w:rsidR="00073A50" w:rsidRPr="00E24E9D">
        <w:rPr>
          <w:rFonts w:ascii="Times New Roman" w:eastAsia="Times New Roman" w:hAnsi="Times New Roman" w:cs="Times New Roman"/>
          <w:sz w:val="24"/>
          <w:szCs w:val="24"/>
        </w:rPr>
        <w:t xml:space="preserve">increases the odds that </w:t>
      </w:r>
      <w:r w:rsidR="00073A50">
        <w:rPr>
          <w:rFonts w:ascii="Times New Roman" w:eastAsia="Times New Roman" w:hAnsi="Times New Roman" w:cs="Times New Roman"/>
          <w:sz w:val="24"/>
          <w:szCs w:val="24"/>
        </w:rPr>
        <w:t xml:space="preserve">readers will finish the entire article by almost 5%. </w:t>
      </w:r>
      <w:r w:rsidRPr="00E24E9D">
        <w:rPr>
          <w:rFonts w:ascii="Times New Roman" w:eastAsia="Times New Roman" w:hAnsi="Times New Roman" w:cs="Times New Roman"/>
          <w:sz w:val="24"/>
          <w:szCs w:val="24"/>
        </w:rPr>
        <w:t>This increase is equivalent to</w:t>
      </w:r>
      <w:r w:rsidR="00B40496">
        <w:rPr>
          <w:rFonts w:ascii="Times New Roman" w:eastAsia="Times New Roman" w:hAnsi="Times New Roman" w:cs="Times New Roman"/>
          <w:sz w:val="24"/>
          <w:szCs w:val="24"/>
        </w:rPr>
        <w:t xml:space="preserve"> shifting the topic of the article from </w:t>
      </w:r>
      <w:r w:rsidR="00F056D8">
        <w:rPr>
          <w:rFonts w:ascii="Times New Roman" w:eastAsia="Times New Roman" w:hAnsi="Times New Roman" w:cs="Times New Roman"/>
          <w:sz w:val="24"/>
          <w:szCs w:val="24"/>
        </w:rPr>
        <w:t>arts and literature (which gets lower engagement) to entertainment (which gets more)</w:t>
      </w:r>
      <w:r w:rsidR="00322F9B">
        <w:rPr>
          <w:rFonts w:ascii="Times New Roman" w:eastAsia="Times New Roman" w:hAnsi="Times New Roman" w:cs="Times New Roman"/>
          <w:sz w:val="24"/>
          <w:szCs w:val="24"/>
        </w:rPr>
        <w:t xml:space="preserve">. </w:t>
      </w:r>
      <w:r w:rsidRPr="00E24E9D">
        <w:rPr>
          <w:rFonts w:ascii="Times New Roman" w:eastAsia="Times New Roman" w:hAnsi="Times New Roman" w:cs="Times New Roman"/>
          <w:sz w:val="24"/>
          <w:szCs w:val="24"/>
        </w:rPr>
        <w:t xml:space="preserve">Similarly, a one-standard-deviation </w:t>
      </w:r>
      <w:r w:rsidR="00322F9B">
        <w:rPr>
          <w:rFonts w:ascii="Times New Roman" w:eastAsia="Times New Roman" w:hAnsi="Times New Roman" w:cs="Times New Roman"/>
          <w:sz w:val="24"/>
          <w:szCs w:val="24"/>
        </w:rPr>
        <w:t xml:space="preserve">decease in </w:t>
      </w:r>
      <w:r w:rsidR="00322F9B" w:rsidRPr="002B5CA0">
        <w:rPr>
          <w:rFonts w:ascii="Times New Roman" w:hAnsi="Times New Roman" w:cs="Times New Roman"/>
          <w:sz w:val="24"/>
          <w:szCs w:val="24"/>
        </w:rPr>
        <w:t xml:space="preserve">Flesch-Kincaid </w:t>
      </w:r>
      <w:r w:rsidR="00322F9B">
        <w:rPr>
          <w:rFonts w:ascii="Times New Roman" w:eastAsia="Times New Roman" w:hAnsi="Times New Roman" w:cs="Times New Roman"/>
          <w:sz w:val="24"/>
          <w:szCs w:val="24"/>
        </w:rPr>
        <w:t xml:space="preserve">score </w:t>
      </w:r>
      <w:r w:rsidRPr="00E24E9D">
        <w:rPr>
          <w:rFonts w:ascii="Times New Roman" w:eastAsia="Times New Roman" w:hAnsi="Times New Roman" w:cs="Times New Roman"/>
          <w:sz w:val="24"/>
          <w:szCs w:val="24"/>
        </w:rPr>
        <w:t>increases</w:t>
      </w:r>
      <w:r w:rsidR="00322F9B">
        <w:rPr>
          <w:rFonts w:ascii="Times New Roman" w:eastAsia="Times New Roman" w:hAnsi="Times New Roman" w:cs="Times New Roman"/>
          <w:sz w:val="24"/>
          <w:szCs w:val="24"/>
        </w:rPr>
        <w:t xml:space="preserve"> the odds that readers will finish the article by over 10%</w:t>
      </w:r>
      <w:r w:rsidRPr="00E24E9D">
        <w:rPr>
          <w:rFonts w:ascii="Times New Roman" w:eastAsia="Times New Roman" w:hAnsi="Times New Roman" w:cs="Times New Roman"/>
          <w:sz w:val="24"/>
          <w:szCs w:val="24"/>
        </w:rPr>
        <w:t>.</w:t>
      </w:r>
    </w:p>
    <w:p w14:paraId="42806474" w14:textId="77777777" w:rsidR="00674EB9" w:rsidRDefault="00322F9B" w:rsidP="00674EB9">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29A81A6" w14:textId="201AEC8B" w:rsidR="00674EB9" w:rsidRDefault="00674EB9" w:rsidP="00674EB9">
      <w:pPr>
        <w:jc w:val="center"/>
        <w:rPr>
          <w:rFonts w:ascii="Times New Roman" w:hAnsi="Times New Roman" w:cs="Times New Roman"/>
          <w:i/>
          <w:sz w:val="24"/>
          <w:szCs w:val="24"/>
        </w:rPr>
      </w:pPr>
      <w:r w:rsidRPr="00BA48CC">
        <w:rPr>
          <w:rFonts w:ascii="Times New Roman" w:hAnsi="Times New Roman" w:cs="Times New Roman"/>
          <w:i/>
          <w:sz w:val="24"/>
          <w:szCs w:val="24"/>
        </w:rPr>
        <w:t xml:space="preserve">FIGURE 1: PERCENTAGE CHANGE IN FITTED PROBABILITY OF READING </w:t>
      </w:r>
      <w:r w:rsidR="00BA48CC">
        <w:rPr>
          <w:rFonts w:ascii="Times New Roman" w:hAnsi="Times New Roman" w:cs="Times New Roman"/>
          <w:i/>
          <w:sz w:val="24"/>
          <w:szCs w:val="24"/>
        </w:rPr>
        <w:t>ENTIRE ARTICLE BASED ON</w:t>
      </w:r>
      <w:r w:rsidRPr="00BA48CC">
        <w:rPr>
          <w:rFonts w:ascii="Times New Roman" w:hAnsi="Times New Roman" w:cs="Times New Roman"/>
          <w:i/>
          <w:sz w:val="24"/>
          <w:szCs w:val="24"/>
        </w:rPr>
        <w:t xml:space="preserve"> ONE-STANDARD-DEVIATION INCREASE IN EACH TEXTUAL FEATURE</w:t>
      </w:r>
    </w:p>
    <w:p w14:paraId="43F15F2C" w14:textId="77777777" w:rsidR="005579FF" w:rsidRDefault="005579FF" w:rsidP="00674EB9">
      <w:pPr>
        <w:jc w:val="center"/>
        <w:rPr>
          <w:rFonts w:ascii="Times New Roman" w:hAnsi="Times New Roman" w:cs="Times New Roman"/>
          <w:i/>
          <w:sz w:val="24"/>
          <w:szCs w:val="24"/>
        </w:rPr>
      </w:pPr>
    </w:p>
    <w:p w14:paraId="0E1BF383" w14:textId="562CD296" w:rsidR="00D515E6" w:rsidRPr="00BA48CC" w:rsidRDefault="005579FF" w:rsidP="00674EB9">
      <w:pPr>
        <w:jc w:val="center"/>
        <w:rPr>
          <w:rFonts w:ascii="Times New Roman" w:hAnsi="Times New Roman" w:cs="Times New Roman"/>
          <w:i/>
          <w:sz w:val="24"/>
          <w:szCs w:val="24"/>
        </w:rPr>
      </w:pPr>
      <w:r>
        <w:rPr>
          <w:noProof/>
        </w:rPr>
        <mc:AlternateContent>
          <mc:Choice Requires="wps">
            <w:drawing>
              <wp:anchor distT="0" distB="0" distL="114300" distR="114300" simplePos="0" relativeHeight="251659264" behindDoc="0" locked="0" layoutInCell="1" allowOverlap="1" wp14:anchorId="4B664DD5" wp14:editId="5D4BCB18">
                <wp:simplePos x="0" y="0"/>
                <wp:positionH relativeFrom="margin">
                  <wp:posOffset>340241</wp:posOffset>
                </wp:positionH>
                <wp:positionV relativeFrom="paragraph">
                  <wp:posOffset>1163482</wp:posOffset>
                </wp:positionV>
                <wp:extent cx="5156791" cy="42531"/>
                <wp:effectExtent l="0" t="0" r="25400" b="34290"/>
                <wp:wrapNone/>
                <wp:docPr id="4" name="Straight Connector 4"/>
                <wp:cNvGraphicFramePr/>
                <a:graphic xmlns:a="http://schemas.openxmlformats.org/drawingml/2006/main">
                  <a:graphicData uri="http://schemas.microsoft.com/office/word/2010/wordprocessingShape">
                    <wps:wsp>
                      <wps:cNvCnPr/>
                      <wps:spPr>
                        <a:xfrm>
                          <a:off x="0" y="0"/>
                          <a:ext cx="5156791" cy="42531"/>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B0BC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pt,91.6pt" to="432.8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" strokecolor="#a5a5a5 [2092]" strokeweight=".5pt">
                <v:stroke joinstyle="miter"/>
                <w10:wrap anchorx="margin"/>
              </v:line>
            </w:pict>
          </mc:Fallback>
        </mc:AlternateContent>
      </w:r>
      <w:r>
        <w:rPr>
          <w:noProof/>
        </w:rPr>
        <w:drawing>
          <wp:inline distT="0" distB="0" distL="0" distR="0" wp14:anchorId="04A7E120" wp14:editId="3620C81A">
            <wp:extent cx="5475767" cy="2725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3122" cy="2739145"/>
                    </a:xfrm>
                    <a:prstGeom prst="rect">
                      <a:avLst/>
                    </a:prstGeom>
                    <a:noFill/>
                    <a:ln>
                      <a:noFill/>
                    </a:ln>
                  </pic:spPr>
                </pic:pic>
              </a:graphicData>
            </a:graphic>
          </wp:inline>
        </w:drawing>
      </w:r>
    </w:p>
    <w:p w14:paraId="0C78EADF" w14:textId="50688E6D" w:rsidR="00F95755" w:rsidRPr="00073A50" w:rsidRDefault="00F95755" w:rsidP="004029DD">
      <w:pPr>
        <w:tabs>
          <w:tab w:val="left" w:pos="5372"/>
        </w:tabs>
        <w:spacing w:after="160" w:line="259" w:lineRule="auto"/>
        <w:rPr>
          <w:rFonts w:ascii="Times New Roman" w:eastAsia="Times New Roman" w:hAnsi="Times New Roman" w:cs="Times New Roman"/>
          <w:sz w:val="20"/>
          <w:szCs w:val="24"/>
        </w:rPr>
      </w:pPr>
      <w:r w:rsidRPr="00073A50">
        <w:rPr>
          <w:rFonts w:ascii="Times New Roman" w:eastAsia="Times New Roman" w:hAnsi="Times New Roman" w:cs="Times New Roman"/>
          <w:sz w:val="20"/>
          <w:szCs w:val="24"/>
        </w:rPr>
        <w:t>Note:</w:t>
      </w:r>
      <w:r>
        <w:rPr>
          <w:rFonts w:ascii="Times New Roman" w:eastAsia="Times New Roman" w:hAnsi="Times New Roman" w:cs="Times New Roman"/>
          <w:sz w:val="20"/>
          <w:szCs w:val="24"/>
        </w:rPr>
        <w:t xml:space="preserve"> </w:t>
      </w:r>
      <w:r w:rsidR="00D515E6">
        <w:rPr>
          <w:rFonts w:ascii="Times New Roman" w:eastAsia="Times New Roman" w:hAnsi="Times New Roman" w:cs="Times New Roman"/>
          <w:sz w:val="20"/>
          <w:szCs w:val="24"/>
        </w:rPr>
        <w:t>T</w:t>
      </w:r>
      <w:r>
        <w:rPr>
          <w:rFonts w:ascii="Times New Roman" w:eastAsia="Times New Roman" w:hAnsi="Times New Roman" w:cs="Times New Roman"/>
          <w:sz w:val="20"/>
          <w:szCs w:val="24"/>
        </w:rPr>
        <w:t>he results assume a one standard deviation increase in that feature in each paragraph of the article.  The baseline for comparison is an article in the Wall Street Journal that is read on a desktop computer with the average values assumed for the topic posterior probabilities, emotion variables and other controls. T</w:t>
      </w:r>
      <w:r w:rsidRPr="00073A50">
        <w:rPr>
          <w:rFonts w:ascii="Times New Roman" w:eastAsia="Times New Roman" w:hAnsi="Times New Roman" w:cs="Times New Roman"/>
          <w:sz w:val="20"/>
          <w:szCs w:val="24"/>
        </w:rPr>
        <w:t>he dotted lines indicate the impact of article topic.  It was estimated by taking the average of the absolute value of the change in</w:t>
      </w:r>
      <w:r>
        <w:rPr>
          <w:rFonts w:ascii="Times New Roman" w:eastAsia="Times New Roman" w:hAnsi="Times New Roman" w:cs="Times New Roman"/>
          <w:sz w:val="20"/>
          <w:szCs w:val="24"/>
        </w:rPr>
        <w:t xml:space="preserve"> the estimated probability of completing the article </w:t>
      </w:r>
      <w:r w:rsidRPr="00073A50">
        <w:rPr>
          <w:rFonts w:ascii="Times New Roman" w:eastAsia="Times New Roman" w:hAnsi="Times New Roman" w:cs="Times New Roman"/>
          <w:sz w:val="20"/>
          <w:szCs w:val="24"/>
        </w:rPr>
        <w:t>based on a one standard deviation increase in each article topic.  As some topics are linked to increased reading and others are linked to decreased reading, the figure shows lines for both the positive and negative side.</w:t>
      </w:r>
    </w:p>
    <w:p w14:paraId="3D5B57AE" w14:textId="77777777" w:rsidR="00674EB9" w:rsidRDefault="00674EB9" w:rsidP="00104C67">
      <w:pPr>
        <w:pStyle w:val="NoSpacing"/>
        <w:spacing w:line="480" w:lineRule="auto"/>
        <w:rPr>
          <w:rFonts w:ascii="Times New Roman" w:eastAsia="Times New Roman" w:hAnsi="Times New Roman" w:cs="Times New Roman"/>
          <w:i/>
          <w:sz w:val="24"/>
          <w:szCs w:val="24"/>
        </w:rPr>
      </w:pPr>
    </w:p>
    <w:p w14:paraId="59BB9456" w14:textId="3ABCEF95" w:rsidR="00322F9B" w:rsidRPr="00104C67" w:rsidRDefault="00322F9B" w:rsidP="00674EB9">
      <w:pPr>
        <w:pStyle w:val="NoSpacing"/>
        <w:spacing w:line="480" w:lineRule="auto"/>
        <w:ind w:firstLine="720"/>
        <w:rPr>
          <w:rFonts w:ascii="Times New Roman" w:eastAsia="Times New Roman" w:hAnsi="Times New Roman" w:cs="Times New Roman"/>
          <w:sz w:val="24"/>
          <w:szCs w:val="24"/>
        </w:rPr>
      </w:pPr>
      <w:r w:rsidRPr="00322F9B">
        <w:rPr>
          <w:rFonts w:ascii="Times New Roman" w:eastAsia="Times New Roman" w:hAnsi="Times New Roman" w:cs="Times New Roman"/>
          <w:i/>
          <w:sz w:val="24"/>
          <w:szCs w:val="24"/>
        </w:rPr>
        <w:lastRenderedPageBreak/>
        <w:t>Ancillary Analyses</w:t>
      </w:r>
      <w:r>
        <w:rPr>
          <w:rFonts w:ascii="Times New Roman" w:eastAsia="Times New Roman" w:hAnsi="Times New Roman" w:cs="Times New Roman"/>
          <w:i/>
          <w:sz w:val="24"/>
          <w:szCs w:val="24"/>
        </w:rPr>
        <w:t xml:space="preserve">. </w:t>
      </w:r>
      <w:r w:rsidR="00104C67" w:rsidRPr="00104C67">
        <w:rPr>
          <w:rFonts w:ascii="Times New Roman" w:eastAsia="Times New Roman" w:hAnsi="Times New Roman" w:cs="Times New Roman"/>
          <w:sz w:val="24"/>
          <w:szCs w:val="24"/>
        </w:rPr>
        <w:t>Ancillary</w:t>
      </w:r>
      <w:r w:rsidR="00104C67">
        <w:rPr>
          <w:rFonts w:ascii="Times New Roman" w:eastAsia="Times New Roman" w:hAnsi="Times New Roman" w:cs="Times New Roman"/>
          <w:i/>
          <w:sz w:val="24"/>
          <w:szCs w:val="24"/>
        </w:rPr>
        <w:t xml:space="preserve"> </w:t>
      </w:r>
      <w:r w:rsidR="00104C67">
        <w:rPr>
          <w:rFonts w:ascii="Times New Roman" w:eastAsia="Times New Roman" w:hAnsi="Times New Roman" w:cs="Times New Roman"/>
          <w:sz w:val="24"/>
          <w:szCs w:val="24"/>
        </w:rPr>
        <w:t>analyses begin to shed light on why specific emotions</w:t>
      </w:r>
      <w:r w:rsidR="006B53AF">
        <w:rPr>
          <w:rFonts w:ascii="Times New Roman" w:eastAsia="Times New Roman" w:hAnsi="Times New Roman" w:cs="Times New Roman"/>
          <w:sz w:val="24"/>
          <w:szCs w:val="24"/>
        </w:rPr>
        <w:t xml:space="preserve"> might influence</w:t>
      </w:r>
      <w:r w:rsidR="00104C67">
        <w:rPr>
          <w:rFonts w:ascii="Times New Roman" w:eastAsia="Times New Roman" w:hAnsi="Times New Roman" w:cs="Times New Roman"/>
          <w:sz w:val="24"/>
          <w:szCs w:val="24"/>
        </w:rPr>
        <w:t xml:space="preserve"> reading. We suggested that emotions shape reading through evoking arousal and uncertainty. To </w:t>
      </w:r>
      <w:r w:rsidR="006B53AF">
        <w:rPr>
          <w:rFonts w:ascii="Times New Roman" w:eastAsia="Times New Roman" w:hAnsi="Times New Roman" w:cs="Times New Roman"/>
          <w:sz w:val="24"/>
          <w:szCs w:val="24"/>
        </w:rPr>
        <w:t>begin</w:t>
      </w:r>
      <w:r w:rsidR="00104C67">
        <w:rPr>
          <w:rFonts w:ascii="Times New Roman" w:eastAsia="Times New Roman" w:hAnsi="Times New Roman" w:cs="Times New Roman"/>
          <w:sz w:val="24"/>
          <w:szCs w:val="24"/>
        </w:rPr>
        <w:t xml:space="preserve"> to test </w:t>
      </w:r>
      <w:r w:rsidR="006B3E2B">
        <w:rPr>
          <w:rFonts w:ascii="Times New Roman" w:eastAsia="Times New Roman" w:hAnsi="Times New Roman" w:cs="Times New Roman"/>
          <w:sz w:val="24"/>
          <w:szCs w:val="24"/>
        </w:rPr>
        <w:t>these possibilities</w:t>
      </w:r>
      <w:r w:rsidR="00104C67">
        <w:rPr>
          <w:rFonts w:ascii="Times New Roman" w:eastAsia="Times New Roman" w:hAnsi="Times New Roman" w:cs="Times New Roman"/>
          <w:sz w:val="24"/>
          <w:szCs w:val="24"/>
        </w:rPr>
        <w:t>, we m</w:t>
      </w:r>
      <w:r w:rsidR="006B53AF">
        <w:rPr>
          <w:rFonts w:ascii="Times New Roman" w:eastAsia="Times New Roman" w:hAnsi="Times New Roman" w:cs="Times New Roman"/>
          <w:sz w:val="24"/>
          <w:szCs w:val="24"/>
        </w:rPr>
        <w:t>easure these features directly.</w:t>
      </w:r>
      <w:r w:rsidR="00104C67">
        <w:rPr>
          <w:rFonts w:ascii="Times New Roman" w:eastAsia="Times New Roman" w:hAnsi="Times New Roman" w:cs="Times New Roman"/>
          <w:sz w:val="24"/>
          <w:szCs w:val="24"/>
        </w:rPr>
        <w:t xml:space="preserve">  We measured arousal using ratings from </w:t>
      </w:r>
      <w:r w:rsidR="00104C67" w:rsidRPr="00104C67">
        <w:rPr>
          <w:rFonts w:ascii="Times New Roman" w:hAnsi="Times New Roman" w:cs="Times New Roman"/>
          <w:sz w:val="24"/>
          <w:szCs w:val="24"/>
        </w:rPr>
        <w:t>Warriner, Kuperman, and Brysbaert (2013)</w:t>
      </w:r>
      <w:r w:rsidR="006B53AF">
        <w:rPr>
          <w:rStyle w:val="FootnoteReference"/>
          <w:rFonts w:ascii="Times New Roman" w:hAnsi="Times New Roman" w:cs="Times New Roman"/>
          <w:sz w:val="24"/>
          <w:szCs w:val="24"/>
        </w:rPr>
        <w:footnoteReference w:id="8"/>
      </w:r>
      <w:r w:rsidR="00104C67">
        <w:rPr>
          <w:rFonts w:ascii="Times New Roman" w:hAnsi="Times New Roman" w:cs="Times New Roman"/>
          <w:b/>
          <w:sz w:val="24"/>
          <w:szCs w:val="24"/>
        </w:rPr>
        <w:t xml:space="preserve"> </w:t>
      </w:r>
      <w:r w:rsidR="006B53AF">
        <w:rPr>
          <w:rFonts w:ascii="Times New Roman" w:hAnsi="Times New Roman" w:cs="Times New Roman"/>
          <w:sz w:val="24"/>
          <w:szCs w:val="24"/>
        </w:rPr>
        <w:t xml:space="preserve">and </w:t>
      </w:r>
      <w:r w:rsidR="00104C67">
        <w:rPr>
          <w:rFonts w:ascii="Times New Roman" w:hAnsi="Times New Roman" w:cs="Times New Roman"/>
          <w:sz w:val="24"/>
          <w:szCs w:val="24"/>
        </w:rPr>
        <w:t xml:space="preserve">uncertainty using </w:t>
      </w:r>
      <w:r w:rsidR="0002021C">
        <w:rPr>
          <w:rFonts w:ascii="Times New Roman" w:hAnsi="Times New Roman" w:cs="Times New Roman"/>
          <w:sz w:val="24"/>
          <w:szCs w:val="24"/>
        </w:rPr>
        <w:t>LIWC’s</w:t>
      </w:r>
      <w:r w:rsidR="00104C67">
        <w:rPr>
          <w:rFonts w:ascii="Times New Roman" w:hAnsi="Times New Roman" w:cs="Times New Roman"/>
          <w:sz w:val="24"/>
          <w:szCs w:val="24"/>
        </w:rPr>
        <w:t xml:space="preserve"> </w:t>
      </w:r>
      <w:r w:rsidRPr="002B5CA0">
        <w:rPr>
          <w:rFonts w:ascii="Times New Roman" w:hAnsi="Times New Roman" w:cs="Times New Roman"/>
          <w:sz w:val="24"/>
          <w:szCs w:val="24"/>
        </w:rPr>
        <w:t xml:space="preserve">certainty measure </w:t>
      </w:r>
      <w:r w:rsidR="00104C67">
        <w:rPr>
          <w:rFonts w:ascii="Times New Roman" w:hAnsi="Times New Roman" w:cs="Times New Roman"/>
          <w:sz w:val="24"/>
          <w:szCs w:val="24"/>
        </w:rPr>
        <w:t xml:space="preserve">(i.e., </w:t>
      </w:r>
      <w:r w:rsidRPr="002B5CA0">
        <w:rPr>
          <w:rFonts w:ascii="Times New Roman" w:hAnsi="Times New Roman" w:cs="Times New Roman"/>
          <w:sz w:val="24"/>
          <w:szCs w:val="24"/>
        </w:rPr>
        <w:t>words like “always” and “never”</w:t>
      </w:r>
      <w:r w:rsidR="00104C67">
        <w:rPr>
          <w:rFonts w:ascii="Times New Roman" w:hAnsi="Times New Roman" w:cs="Times New Roman"/>
          <w:sz w:val="24"/>
          <w:szCs w:val="24"/>
        </w:rPr>
        <w:t>). W</w:t>
      </w:r>
      <w:r w:rsidRPr="002B5CA0">
        <w:rPr>
          <w:rFonts w:ascii="Times New Roman" w:hAnsi="Times New Roman" w:cs="Times New Roman"/>
          <w:sz w:val="24"/>
          <w:szCs w:val="24"/>
        </w:rPr>
        <w:t>hen people are uncertain</w:t>
      </w:r>
      <w:r w:rsidR="00DF569E">
        <w:rPr>
          <w:rFonts w:ascii="Times New Roman" w:hAnsi="Times New Roman" w:cs="Times New Roman"/>
          <w:sz w:val="24"/>
          <w:szCs w:val="24"/>
        </w:rPr>
        <w:t>,</w:t>
      </w:r>
      <w:r w:rsidRPr="002B5CA0">
        <w:rPr>
          <w:rFonts w:ascii="Times New Roman" w:hAnsi="Times New Roman" w:cs="Times New Roman"/>
          <w:sz w:val="24"/>
          <w:szCs w:val="24"/>
        </w:rPr>
        <w:t xml:space="preserve"> they use more tentative language (e.g., “maybe” and “perhaps</w:t>
      </w:r>
      <w:r w:rsidR="00104C67">
        <w:rPr>
          <w:rFonts w:ascii="Times New Roman" w:hAnsi="Times New Roman" w:cs="Times New Roman"/>
          <w:sz w:val="24"/>
          <w:szCs w:val="24"/>
        </w:rPr>
        <w:t xml:space="preserve">,” </w:t>
      </w:r>
      <w:r w:rsidRPr="002B5CA0">
        <w:rPr>
          <w:rFonts w:ascii="Times New Roman" w:hAnsi="Times New Roman" w:cs="Times New Roman"/>
          <w:sz w:val="24"/>
          <w:szCs w:val="24"/>
        </w:rPr>
        <w:t xml:space="preserve">Tausczik and Pennebaker 2010) so we measure this </w:t>
      </w:r>
      <w:r w:rsidR="00104C67">
        <w:rPr>
          <w:rFonts w:ascii="Times New Roman" w:hAnsi="Times New Roman" w:cs="Times New Roman"/>
          <w:sz w:val="24"/>
          <w:szCs w:val="24"/>
        </w:rPr>
        <w:t>LIWC category as well</w:t>
      </w:r>
      <w:r w:rsidRPr="002B5CA0">
        <w:rPr>
          <w:rFonts w:ascii="Times New Roman" w:hAnsi="Times New Roman" w:cs="Times New Roman"/>
          <w:sz w:val="24"/>
          <w:szCs w:val="24"/>
        </w:rPr>
        <w:t xml:space="preserve">. </w:t>
      </w:r>
    </w:p>
    <w:p w14:paraId="0C369085" w14:textId="4DC59C0B" w:rsidR="00322F9B" w:rsidRDefault="00322F9B" w:rsidP="00322F9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Results are consistent with the notion that arousal and uncertainty increase reading. P</w:t>
      </w:r>
      <w:r w:rsidRPr="002B5CA0">
        <w:rPr>
          <w:rFonts w:ascii="Times New Roman" w:hAnsi="Times New Roman" w:cs="Times New Roman"/>
          <w:sz w:val="24"/>
          <w:szCs w:val="24"/>
        </w:rPr>
        <w:t xml:space="preserve">eople were </w:t>
      </w:r>
      <w:r>
        <w:rPr>
          <w:rFonts w:ascii="Times New Roman" w:hAnsi="Times New Roman" w:cs="Times New Roman"/>
          <w:sz w:val="24"/>
          <w:szCs w:val="24"/>
        </w:rPr>
        <w:t>more</w:t>
      </w:r>
      <w:r w:rsidRPr="002B5CA0">
        <w:rPr>
          <w:rFonts w:ascii="Times New Roman" w:hAnsi="Times New Roman" w:cs="Times New Roman"/>
          <w:sz w:val="24"/>
          <w:szCs w:val="24"/>
        </w:rPr>
        <w:t xml:space="preserve"> likely to continue reading after paragraphs that </w:t>
      </w:r>
      <w:r>
        <w:rPr>
          <w:rFonts w:ascii="Times New Roman" w:hAnsi="Times New Roman" w:cs="Times New Roman"/>
          <w:sz w:val="24"/>
          <w:szCs w:val="24"/>
        </w:rPr>
        <w:t>evoked greater arousal (</w:t>
      </w:r>
      <w:r w:rsidR="00F056D8">
        <w:rPr>
          <w:rFonts w:ascii="Times New Roman" w:hAnsi="Times New Roman" w:cs="Times New Roman"/>
          <w:sz w:val="24"/>
          <w:szCs w:val="24"/>
        </w:rPr>
        <w:t xml:space="preserve">β = 0.065, </w:t>
      </w:r>
      <w:r w:rsidR="00F056D8" w:rsidRPr="002A37B9">
        <w:rPr>
          <w:rFonts w:ascii="Times New Roman" w:hAnsi="Times New Roman" w:cs="Times New Roman"/>
          <w:i/>
          <w:sz w:val="24"/>
          <w:szCs w:val="24"/>
        </w:rPr>
        <w:t>p</w:t>
      </w:r>
      <w:r w:rsidR="00F056D8">
        <w:rPr>
          <w:rFonts w:ascii="Times New Roman" w:hAnsi="Times New Roman" w:cs="Times New Roman"/>
          <w:sz w:val="24"/>
          <w:szCs w:val="24"/>
        </w:rPr>
        <w:t xml:space="preserve"> &lt; .001</w:t>
      </w:r>
      <w:r>
        <w:rPr>
          <w:rFonts w:ascii="Times New Roman" w:hAnsi="Times New Roman" w:cs="Times New Roman"/>
          <w:b/>
          <w:sz w:val="24"/>
          <w:szCs w:val="24"/>
        </w:rPr>
        <w:t xml:space="preserve">) </w:t>
      </w:r>
      <w:r>
        <w:rPr>
          <w:rFonts w:ascii="Times New Roman" w:hAnsi="Times New Roman" w:cs="Times New Roman"/>
          <w:sz w:val="24"/>
          <w:szCs w:val="24"/>
        </w:rPr>
        <w:t xml:space="preserve">or </w:t>
      </w:r>
      <w:r w:rsidRPr="002B5CA0">
        <w:rPr>
          <w:rFonts w:ascii="Times New Roman" w:hAnsi="Times New Roman" w:cs="Times New Roman"/>
          <w:sz w:val="24"/>
          <w:szCs w:val="24"/>
        </w:rPr>
        <w:t xml:space="preserve">used </w:t>
      </w:r>
      <w:r>
        <w:rPr>
          <w:rFonts w:ascii="Times New Roman" w:hAnsi="Times New Roman" w:cs="Times New Roman"/>
          <w:sz w:val="24"/>
          <w:szCs w:val="24"/>
        </w:rPr>
        <w:t>less</w:t>
      </w:r>
      <w:r w:rsidRPr="002B5CA0">
        <w:rPr>
          <w:rFonts w:ascii="Times New Roman" w:hAnsi="Times New Roman" w:cs="Times New Roman"/>
          <w:sz w:val="24"/>
          <w:szCs w:val="24"/>
        </w:rPr>
        <w:t xml:space="preserve"> certain (</w:t>
      </w:r>
      <w:r>
        <w:rPr>
          <w:rFonts w:ascii="Times New Roman" w:hAnsi="Times New Roman" w:cs="Times New Roman"/>
          <w:sz w:val="24"/>
          <w:szCs w:val="24"/>
        </w:rPr>
        <w:t>beta = -0.002, p &lt; .001</w:t>
      </w:r>
      <w:r w:rsidRPr="002B5CA0">
        <w:rPr>
          <w:rFonts w:ascii="Times New Roman" w:hAnsi="Times New Roman" w:cs="Times New Roman"/>
          <w:sz w:val="24"/>
          <w:szCs w:val="24"/>
        </w:rPr>
        <w:t>)</w:t>
      </w:r>
      <w:r>
        <w:rPr>
          <w:rFonts w:ascii="Times New Roman" w:hAnsi="Times New Roman" w:cs="Times New Roman"/>
          <w:sz w:val="24"/>
          <w:szCs w:val="24"/>
        </w:rPr>
        <w:t xml:space="preserve"> or</w:t>
      </w:r>
      <w:r w:rsidRPr="002B5CA0">
        <w:rPr>
          <w:rFonts w:ascii="Times New Roman" w:hAnsi="Times New Roman" w:cs="Times New Roman"/>
          <w:sz w:val="24"/>
          <w:szCs w:val="24"/>
        </w:rPr>
        <w:t xml:space="preserve"> more tentative language (</w:t>
      </w:r>
      <w:r>
        <w:rPr>
          <w:rFonts w:ascii="Times New Roman" w:hAnsi="Times New Roman" w:cs="Times New Roman"/>
          <w:sz w:val="24"/>
          <w:szCs w:val="24"/>
        </w:rPr>
        <w:t>beta = 0.001, p = .003</w:t>
      </w:r>
      <w:r w:rsidRPr="002B5CA0">
        <w:rPr>
          <w:rFonts w:ascii="Times New Roman" w:hAnsi="Times New Roman" w:cs="Times New Roman"/>
          <w:sz w:val="24"/>
          <w:szCs w:val="24"/>
        </w:rPr>
        <w:t xml:space="preserve">).  </w:t>
      </w:r>
    </w:p>
    <w:p w14:paraId="52D2B370" w14:textId="13A0D73F" w:rsidR="006B53AF" w:rsidRDefault="00F056D8" w:rsidP="006B53A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the results of study 1 are consistent with our theorizing, t</w:t>
      </w:r>
      <w:r w:rsidR="006B53AF">
        <w:rPr>
          <w:rFonts w:ascii="Times New Roman" w:hAnsi="Times New Roman" w:cs="Times New Roman"/>
          <w:sz w:val="24"/>
          <w:szCs w:val="24"/>
        </w:rPr>
        <w:t>o more directly test whether arousal and uncertainty actually drive any effects of specific emotions on reading</w:t>
      </w:r>
      <w:r w:rsidR="00771D9B">
        <w:rPr>
          <w:rFonts w:ascii="Times New Roman" w:hAnsi="Times New Roman" w:cs="Times New Roman"/>
          <w:sz w:val="24"/>
          <w:szCs w:val="24"/>
        </w:rPr>
        <w:t>, we conduct an experiment.  We manipulate specific emotions at the individual level and measure the impact on reading.  Further we test the underlying roles of both arousal and uncertainty.</w:t>
      </w:r>
    </w:p>
    <w:p w14:paraId="0FB9E4FE" w14:textId="7EB76221" w:rsidR="00CF2684" w:rsidRDefault="0002021C" w:rsidP="00674EB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experiment also tests </w:t>
      </w:r>
      <w:r w:rsidR="00674EB9" w:rsidRPr="00674EB9">
        <w:rPr>
          <w:rFonts w:ascii="Times New Roman" w:hAnsi="Times New Roman" w:cs="Times New Roman"/>
          <w:sz w:val="24"/>
          <w:szCs w:val="24"/>
        </w:rPr>
        <w:t xml:space="preserve">whether uncertainty matters. </w:t>
      </w:r>
      <w:r w:rsidR="00674EB9" w:rsidRPr="00674EB9">
        <w:rPr>
          <w:rFonts w:ascii="Times New Roman" w:eastAsia="Times New Roman" w:hAnsi="Times New Roman" w:cs="Times New Roman"/>
          <w:sz w:val="24"/>
          <w:szCs w:val="24"/>
        </w:rPr>
        <w:t xml:space="preserve">Looking at the results of Study 1 in isolation, one could wonder whether arousal alone is sufficient to explain the results.  After all, while anger (high arousal) and anxiety (high arousal) were associated with increased reading, sadness (low arousal) was associated with decreased reading.  Thus, arousal seems sufficient to explain the results.  Further, on the surface, the results seem less consistent with an </w:t>
      </w:r>
      <w:r w:rsidRPr="00674EB9">
        <w:rPr>
          <w:rFonts w:ascii="Times New Roman" w:eastAsia="Times New Roman" w:hAnsi="Times New Roman" w:cs="Times New Roman"/>
          <w:sz w:val="24"/>
          <w:szCs w:val="24"/>
        </w:rPr>
        <w:t>uncertainty-based</w:t>
      </w:r>
      <w:r w:rsidR="00674EB9" w:rsidRPr="00674EB9">
        <w:rPr>
          <w:rFonts w:ascii="Times New Roman" w:eastAsia="Times New Roman" w:hAnsi="Times New Roman" w:cs="Times New Roman"/>
          <w:sz w:val="24"/>
          <w:szCs w:val="24"/>
        </w:rPr>
        <w:t xml:space="preserve"> explanation given that some emotions characterized by uncertainty (i.e., anxiety) increased reading while others characterized by uncertainty (i.e., sadness) decreased reading.  Emotions </w:t>
      </w:r>
      <w:r w:rsidR="00674EB9" w:rsidRPr="00674EB9">
        <w:rPr>
          <w:rFonts w:ascii="Times New Roman" w:eastAsia="Times New Roman" w:hAnsi="Times New Roman" w:cs="Times New Roman"/>
          <w:sz w:val="24"/>
          <w:szCs w:val="24"/>
        </w:rPr>
        <w:lastRenderedPageBreak/>
        <w:t xml:space="preserve">differ on multiple dimensions simultaneously, however, and without </w:t>
      </w:r>
      <w:r w:rsidR="00674EB9">
        <w:rPr>
          <w:rFonts w:ascii="Times New Roman" w:eastAsia="Times New Roman" w:hAnsi="Times New Roman" w:cs="Times New Roman"/>
          <w:sz w:val="24"/>
          <w:szCs w:val="24"/>
        </w:rPr>
        <w:t>knowing</w:t>
      </w:r>
      <w:r w:rsidR="00674EB9" w:rsidRPr="00674EB9">
        <w:rPr>
          <w:rFonts w:ascii="Times New Roman" w:eastAsia="Times New Roman" w:hAnsi="Times New Roman" w:cs="Times New Roman"/>
          <w:sz w:val="24"/>
          <w:szCs w:val="24"/>
        </w:rPr>
        <w:t xml:space="preserve"> how specific articles effect specific readers, it is hard to fully test the underlying mechanisms.  Further, while one could argue that specific emotions impact though arousal might overwhelm their effects through certainty, anxiety should have positive effects on reading through both arousal and uncertainty, making it difficult to know which is truly having the larger effect.</w:t>
      </w:r>
      <w:r w:rsidR="00674EB9">
        <w:rPr>
          <w:rFonts w:ascii="Times New Roman" w:eastAsia="Times New Roman" w:hAnsi="Times New Roman" w:cs="Times New Roman"/>
          <w:sz w:val="24"/>
          <w:szCs w:val="24"/>
        </w:rPr>
        <w:t xml:space="preserve">  </w:t>
      </w:r>
      <w:r w:rsidR="007169B2">
        <w:rPr>
          <w:rFonts w:ascii="Times New Roman" w:eastAsia="Times New Roman" w:hAnsi="Times New Roman" w:cs="Times New Roman"/>
          <w:sz w:val="24"/>
          <w:szCs w:val="24"/>
        </w:rPr>
        <w:t>Study</w:t>
      </w:r>
      <w:r w:rsidR="00674EB9">
        <w:rPr>
          <w:rFonts w:ascii="Times New Roman" w:eastAsia="Times New Roman" w:hAnsi="Times New Roman" w:cs="Times New Roman"/>
          <w:sz w:val="24"/>
          <w:szCs w:val="24"/>
        </w:rPr>
        <w:t xml:space="preserve"> 2 directly tests whether uncertainty effects reading above and beyond any effects of arousal.</w:t>
      </w:r>
    </w:p>
    <w:p w14:paraId="14FE8861" w14:textId="77777777" w:rsidR="008D560E" w:rsidRPr="00372F68" w:rsidRDefault="008D560E" w:rsidP="008D560E">
      <w:pPr>
        <w:pStyle w:val="NoSpacing"/>
        <w:spacing w:line="480" w:lineRule="auto"/>
        <w:rPr>
          <w:rFonts w:ascii="Times New Roman" w:eastAsia="Times New Roman" w:hAnsi="Times New Roman" w:cs="Times New Roman"/>
          <w:sz w:val="24"/>
          <w:szCs w:val="24"/>
        </w:rPr>
      </w:pPr>
    </w:p>
    <w:p w14:paraId="5D56BCAA" w14:textId="3983BE31" w:rsidR="00AF12AA" w:rsidRPr="00372F68" w:rsidRDefault="00DF569E" w:rsidP="00372F6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STUDY</w:t>
      </w:r>
      <w:r w:rsidRPr="00372F68">
        <w:rPr>
          <w:rFonts w:ascii="Times New Roman" w:hAnsi="Times New Roman" w:cs="Times New Roman"/>
          <w:i/>
          <w:sz w:val="24"/>
          <w:szCs w:val="24"/>
        </w:rPr>
        <w:t xml:space="preserve"> </w:t>
      </w:r>
      <w:r w:rsidR="00AF12AA" w:rsidRPr="00372F68">
        <w:rPr>
          <w:rFonts w:ascii="Times New Roman" w:hAnsi="Times New Roman" w:cs="Times New Roman"/>
          <w:i/>
          <w:sz w:val="24"/>
          <w:szCs w:val="24"/>
        </w:rPr>
        <w:t>2: MANIPULATING SPECIFIC EMOTIONS</w:t>
      </w:r>
    </w:p>
    <w:p w14:paraId="40FF22F5" w14:textId="1A2E9CFF" w:rsidR="00AF12AA" w:rsidRPr="00372F68" w:rsidRDefault="00AF12AA" w:rsidP="00372F68">
      <w:pPr>
        <w:spacing w:line="480" w:lineRule="auto"/>
        <w:ind w:firstLine="720"/>
        <w:rPr>
          <w:rFonts w:ascii="Times New Roman" w:hAnsi="Times New Roman" w:cs="Times New Roman"/>
          <w:sz w:val="24"/>
          <w:szCs w:val="24"/>
        </w:rPr>
      </w:pPr>
      <w:r w:rsidRPr="00372F68">
        <w:rPr>
          <w:rFonts w:ascii="Times New Roman" w:hAnsi="Times New Roman" w:cs="Times New Roman"/>
          <w:sz w:val="24"/>
          <w:szCs w:val="24"/>
        </w:rPr>
        <w:t xml:space="preserve">Study 2 has two main goals.  First, as is often the case with observational data, it is difficult to definitely demonstrate causality. While including various controls casts doubt on many alternative explanations, one could still wonder whether the features identified </w:t>
      </w:r>
      <w:r w:rsidR="006B3E2B">
        <w:rPr>
          <w:rFonts w:ascii="Times New Roman" w:hAnsi="Times New Roman" w:cs="Times New Roman"/>
          <w:sz w:val="24"/>
          <w:szCs w:val="24"/>
        </w:rPr>
        <w:t>truly influenced</w:t>
      </w:r>
      <w:r w:rsidRPr="00372F68">
        <w:rPr>
          <w:rFonts w:ascii="Times New Roman" w:hAnsi="Times New Roman" w:cs="Times New Roman"/>
          <w:sz w:val="24"/>
          <w:szCs w:val="24"/>
        </w:rPr>
        <w:t xml:space="preserve"> reading.  Consequently, to more directly test the causal nature of the effects, we conduct an experiment.  Simultaneously testing all the different features would be challenging, so we focus on </w:t>
      </w:r>
      <w:r w:rsidR="00871FBE">
        <w:rPr>
          <w:rFonts w:ascii="Times New Roman" w:hAnsi="Times New Roman" w:cs="Times New Roman"/>
          <w:sz w:val="24"/>
          <w:szCs w:val="24"/>
        </w:rPr>
        <w:t xml:space="preserve">specific </w:t>
      </w:r>
      <w:r w:rsidRPr="00372F68">
        <w:rPr>
          <w:rFonts w:ascii="Times New Roman" w:hAnsi="Times New Roman" w:cs="Times New Roman"/>
          <w:sz w:val="24"/>
          <w:szCs w:val="24"/>
        </w:rPr>
        <w:t xml:space="preserve">emotions. We manipulate anger, anxiety, and sadness between subjects and measure the resulting impact on reading.  Consistent with the field data, we predict that anxiety and anger will both increase reading and sadness will decrease </w:t>
      </w:r>
      <w:r w:rsidR="006B3E2B">
        <w:rPr>
          <w:rFonts w:ascii="Times New Roman" w:hAnsi="Times New Roman" w:cs="Times New Roman"/>
          <w:sz w:val="24"/>
          <w:szCs w:val="24"/>
        </w:rPr>
        <w:t>it</w:t>
      </w:r>
      <w:r w:rsidRPr="00372F68">
        <w:rPr>
          <w:rFonts w:ascii="Times New Roman" w:hAnsi="Times New Roman" w:cs="Times New Roman"/>
          <w:sz w:val="24"/>
          <w:szCs w:val="24"/>
        </w:rPr>
        <w:t xml:space="preserve">. </w:t>
      </w:r>
    </w:p>
    <w:p w14:paraId="16ECEA8C" w14:textId="678A0CEF" w:rsidR="00AF12AA" w:rsidRPr="00372F68" w:rsidRDefault="00AF12AA" w:rsidP="00372F68">
      <w:pPr>
        <w:spacing w:line="480" w:lineRule="auto"/>
        <w:rPr>
          <w:rFonts w:ascii="Times New Roman" w:hAnsi="Times New Roman" w:cs="Times New Roman"/>
          <w:sz w:val="24"/>
          <w:szCs w:val="24"/>
        </w:rPr>
      </w:pPr>
      <w:r w:rsidRPr="00372F68">
        <w:rPr>
          <w:rFonts w:ascii="Times New Roman" w:hAnsi="Times New Roman" w:cs="Times New Roman"/>
          <w:sz w:val="24"/>
          <w:szCs w:val="24"/>
        </w:rPr>
        <w:tab/>
        <w:t xml:space="preserve">Cleanly manipulating emotions, however, is challenging. One could imagine having </w:t>
      </w:r>
      <w:r w:rsidR="00C14093">
        <w:rPr>
          <w:rFonts w:ascii="Times New Roman" w:hAnsi="Times New Roman" w:cs="Times New Roman"/>
          <w:sz w:val="24"/>
          <w:szCs w:val="24"/>
        </w:rPr>
        <w:t xml:space="preserve">different </w:t>
      </w:r>
      <w:r w:rsidRPr="00372F68">
        <w:rPr>
          <w:rFonts w:ascii="Times New Roman" w:hAnsi="Times New Roman" w:cs="Times New Roman"/>
          <w:sz w:val="24"/>
          <w:szCs w:val="24"/>
        </w:rPr>
        <w:t>participants read different content that evoke</w:t>
      </w:r>
      <w:r w:rsidR="00C14093">
        <w:rPr>
          <w:rFonts w:ascii="Times New Roman" w:hAnsi="Times New Roman" w:cs="Times New Roman"/>
          <w:sz w:val="24"/>
          <w:szCs w:val="24"/>
        </w:rPr>
        <w:t>d</w:t>
      </w:r>
      <w:r w:rsidRPr="00372F68">
        <w:rPr>
          <w:rFonts w:ascii="Times New Roman" w:hAnsi="Times New Roman" w:cs="Times New Roman"/>
          <w:sz w:val="24"/>
          <w:szCs w:val="24"/>
        </w:rPr>
        <w:t xml:space="preserve"> different emotions, but this approach would run into the same causality questions as the field data. It is difficult to create content that differs only on the intended emotion and nothing else. An article about climate change may induce anger, and an article about death may induce sadness, but these articles also differ on topic and a number of other features.  Further, as shown in the field data, specific negative emotions are often correlated, so a passage that induces sadness may also induce anxiety.  These </w:t>
      </w:r>
      <w:r w:rsidRPr="00372F68">
        <w:rPr>
          <w:rFonts w:ascii="Times New Roman" w:hAnsi="Times New Roman" w:cs="Times New Roman"/>
          <w:sz w:val="24"/>
          <w:szCs w:val="24"/>
        </w:rPr>
        <w:lastRenderedPageBreak/>
        <w:t xml:space="preserve">aspects make it difficult to isolate whether any effects of different content are driven by specific emotion rather than some other correlated feature.  In addition, a given piece of content may evoke slightly different emotions across different people.  A piece on </w:t>
      </w:r>
      <w:r w:rsidR="007169B2">
        <w:rPr>
          <w:rFonts w:ascii="Times New Roman" w:hAnsi="Times New Roman" w:cs="Times New Roman"/>
          <w:sz w:val="24"/>
          <w:szCs w:val="24"/>
        </w:rPr>
        <w:t>increasing environmental regulations</w:t>
      </w:r>
      <w:r w:rsidRPr="00372F68">
        <w:rPr>
          <w:rFonts w:ascii="Times New Roman" w:hAnsi="Times New Roman" w:cs="Times New Roman"/>
          <w:sz w:val="24"/>
          <w:szCs w:val="24"/>
        </w:rPr>
        <w:t xml:space="preserve">, for example, may make </w:t>
      </w:r>
      <w:r w:rsidR="007169B2">
        <w:rPr>
          <w:rFonts w:ascii="Times New Roman" w:hAnsi="Times New Roman" w:cs="Times New Roman"/>
          <w:sz w:val="24"/>
          <w:szCs w:val="24"/>
        </w:rPr>
        <w:t>some</w:t>
      </w:r>
      <w:r w:rsidRPr="00372F68">
        <w:rPr>
          <w:rFonts w:ascii="Times New Roman" w:hAnsi="Times New Roman" w:cs="Times New Roman"/>
          <w:sz w:val="24"/>
          <w:szCs w:val="24"/>
        </w:rPr>
        <w:t xml:space="preserve"> angry and </w:t>
      </w:r>
      <w:r w:rsidR="007169B2">
        <w:rPr>
          <w:rFonts w:ascii="Times New Roman" w:hAnsi="Times New Roman" w:cs="Times New Roman"/>
          <w:sz w:val="24"/>
          <w:szCs w:val="24"/>
        </w:rPr>
        <w:t>others</w:t>
      </w:r>
      <w:r w:rsidRPr="00372F68">
        <w:rPr>
          <w:rFonts w:ascii="Times New Roman" w:hAnsi="Times New Roman" w:cs="Times New Roman"/>
          <w:sz w:val="24"/>
          <w:szCs w:val="24"/>
        </w:rPr>
        <w:t xml:space="preserve"> happy.  While the scale of the field data allows us to address this concern somewhat</w:t>
      </w:r>
      <w:r w:rsidR="00C14093">
        <w:rPr>
          <w:rFonts w:ascii="Times New Roman" w:hAnsi="Times New Roman" w:cs="Times New Roman"/>
          <w:sz w:val="24"/>
          <w:szCs w:val="24"/>
        </w:rPr>
        <w:t>,</w:t>
      </w:r>
      <w:r w:rsidRPr="00372F68">
        <w:rPr>
          <w:rFonts w:ascii="Times New Roman" w:hAnsi="Times New Roman" w:cs="Times New Roman"/>
          <w:sz w:val="24"/>
          <w:szCs w:val="24"/>
        </w:rPr>
        <w:t xml:space="preserve"> it is challenging to address in a smaller scale experiment.</w:t>
      </w:r>
    </w:p>
    <w:p w14:paraId="19EEB2A9" w14:textId="0B380623" w:rsidR="00AF12AA" w:rsidRPr="00372F68" w:rsidRDefault="00AF12AA" w:rsidP="00372F68">
      <w:pPr>
        <w:spacing w:line="480" w:lineRule="auto"/>
        <w:rPr>
          <w:rFonts w:ascii="Times New Roman" w:hAnsi="Times New Roman" w:cs="Times New Roman"/>
          <w:sz w:val="24"/>
          <w:szCs w:val="24"/>
        </w:rPr>
      </w:pPr>
      <w:r w:rsidRPr="00372F68">
        <w:rPr>
          <w:rFonts w:ascii="Times New Roman" w:hAnsi="Times New Roman" w:cs="Times New Roman"/>
          <w:sz w:val="24"/>
          <w:szCs w:val="24"/>
        </w:rPr>
        <w:tab/>
        <w:t xml:space="preserve">Consequently, to improve experimental control, we use a common method in the literature and manipulate emotion incidentally (see Cavanaugh, Bettman, and Luce 2015, Berger 2011, for similar approaches).  Rather than manipulating emotions through the content itself (i.e., an anger inducing article), we manipulate it exogenously.  </w:t>
      </w:r>
      <w:r w:rsidR="00C14093">
        <w:rPr>
          <w:rFonts w:ascii="Times New Roman" w:hAnsi="Times New Roman" w:cs="Times New Roman"/>
          <w:sz w:val="24"/>
          <w:szCs w:val="24"/>
        </w:rPr>
        <w:t xml:space="preserve">Depending on condition, participants </w:t>
      </w:r>
      <w:r w:rsidRPr="00372F68">
        <w:rPr>
          <w:rFonts w:ascii="Times New Roman" w:hAnsi="Times New Roman" w:cs="Times New Roman"/>
          <w:sz w:val="24"/>
          <w:szCs w:val="24"/>
        </w:rPr>
        <w:t>wrote about a time they felt</w:t>
      </w:r>
      <w:r w:rsidR="00C14093">
        <w:rPr>
          <w:rFonts w:ascii="Times New Roman" w:hAnsi="Times New Roman" w:cs="Times New Roman"/>
          <w:sz w:val="24"/>
          <w:szCs w:val="24"/>
        </w:rPr>
        <w:t xml:space="preserve"> either angry, anxious, or sad. P</w:t>
      </w:r>
      <w:r w:rsidRPr="00372F68">
        <w:rPr>
          <w:rFonts w:ascii="Times New Roman" w:hAnsi="Times New Roman" w:cs="Times New Roman"/>
          <w:sz w:val="24"/>
          <w:szCs w:val="24"/>
        </w:rPr>
        <w:t xml:space="preserve">articipants in the control condition wrote about a neutral stimulus (i.e., office products).  Then, as part of an ostensibly unrelated experiment, participants read a couple paragraphs of a neutral article and reported their interest in continuing to read more.  If emotion impacts reading, as we suggest, then the emotion induced in the first task should spill over into the second.  Even though everyone read the same article, the incidental emotion manipulation should impact reading. By keeping the actual article the same across conditions, and manipulating emotion incidentally, we ensure that any observed difference between conditions is driven by emotion rather than some other factor. </w:t>
      </w:r>
    </w:p>
    <w:p w14:paraId="7548C0E7" w14:textId="69956652" w:rsidR="00AF12AA" w:rsidRPr="00372F68" w:rsidRDefault="00AF12AA" w:rsidP="00372F68">
      <w:pPr>
        <w:spacing w:line="480" w:lineRule="auto"/>
        <w:rPr>
          <w:rFonts w:ascii="Times New Roman" w:hAnsi="Times New Roman" w:cs="Times New Roman"/>
          <w:sz w:val="24"/>
          <w:szCs w:val="24"/>
        </w:rPr>
      </w:pPr>
      <w:r w:rsidRPr="00372F68">
        <w:rPr>
          <w:rFonts w:ascii="Times New Roman" w:hAnsi="Times New Roman" w:cs="Times New Roman"/>
          <w:sz w:val="24"/>
          <w:szCs w:val="24"/>
        </w:rPr>
        <w:tab/>
        <w:t xml:space="preserve">The second goal of </w:t>
      </w:r>
      <w:r w:rsidR="007169B2">
        <w:rPr>
          <w:rFonts w:ascii="Times New Roman" w:hAnsi="Times New Roman" w:cs="Times New Roman"/>
          <w:sz w:val="24"/>
          <w:szCs w:val="24"/>
        </w:rPr>
        <w:t>Study</w:t>
      </w:r>
      <w:r w:rsidRPr="00372F68">
        <w:rPr>
          <w:rFonts w:ascii="Times New Roman" w:hAnsi="Times New Roman" w:cs="Times New Roman"/>
          <w:sz w:val="24"/>
          <w:szCs w:val="24"/>
        </w:rPr>
        <w:t xml:space="preserve"> 2 is to test the underlying process.  We suggested that specific emotions </w:t>
      </w:r>
      <w:r w:rsidR="00C14093">
        <w:rPr>
          <w:rFonts w:ascii="Times New Roman" w:hAnsi="Times New Roman" w:cs="Times New Roman"/>
          <w:sz w:val="24"/>
          <w:szCs w:val="24"/>
        </w:rPr>
        <w:t xml:space="preserve">may </w:t>
      </w:r>
      <w:r w:rsidRPr="00372F68">
        <w:rPr>
          <w:rFonts w:ascii="Times New Roman" w:hAnsi="Times New Roman" w:cs="Times New Roman"/>
          <w:sz w:val="24"/>
          <w:szCs w:val="24"/>
        </w:rPr>
        <w:t xml:space="preserve">influence reading through arousal and uncertainty.  Anxiety, for example, tends to increase arousal (which should encourage reading) and make people feel uncertain (which should also encourage reading). If this theorizing is correct, then these underlying dimensions should </w:t>
      </w:r>
      <w:r w:rsidRPr="00372F68">
        <w:rPr>
          <w:rFonts w:ascii="Times New Roman" w:hAnsi="Times New Roman" w:cs="Times New Roman"/>
          <w:sz w:val="24"/>
          <w:szCs w:val="24"/>
        </w:rPr>
        <w:lastRenderedPageBreak/>
        <w:t>mediate any</w:t>
      </w:r>
      <w:r w:rsidR="00C14093">
        <w:rPr>
          <w:rFonts w:ascii="Times New Roman" w:hAnsi="Times New Roman" w:cs="Times New Roman"/>
          <w:sz w:val="24"/>
          <w:szCs w:val="24"/>
        </w:rPr>
        <w:t xml:space="preserve"> of</w:t>
      </w:r>
      <w:r w:rsidRPr="00372F68">
        <w:rPr>
          <w:rFonts w:ascii="Times New Roman" w:hAnsi="Times New Roman" w:cs="Times New Roman"/>
          <w:sz w:val="24"/>
          <w:szCs w:val="24"/>
        </w:rPr>
        <w:t xml:space="preserve"> </w:t>
      </w:r>
      <w:r w:rsidR="00C14093" w:rsidRPr="00372F68">
        <w:rPr>
          <w:rFonts w:ascii="Times New Roman" w:hAnsi="Times New Roman" w:cs="Times New Roman"/>
          <w:sz w:val="24"/>
          <w:szCs w:val="24"/>
        </w:rPr>
        <w:t>specific emotions</w:t>
      </w:r>
      <w:r w:rsidR="00C14093">
        <w:rPr>
          <w:rFonts w:ascii="Times New Roman" w:hAnsi="Times New Roman" w:cs="Times New Roman"/>
          <w:sz w:val="24"/>
          <w:szCs w:val="24"/>
        </w:rPr>
        <w:t>’</w:t>
      </w:r>
      <w:r w:rsidR="00C14093" w:rsidRPr="00372F68">
        <w:rPr>
          <w:rFonts w:ascii="Times New Roman" w:hAnsi="Times New Roman" w:cs="Times New Roman"/>
          <w:sz w:val="24"/>
          <w:szCs w:val="24"/>
        </w:rPr>
        <w:t xml:space="preserve"> </w:t>
      </w:r>
      <w:r w:rsidRPr="00372F68">
        <w:rPr>
          <w:rFonts w:ascii="Times New Roman" w:hAnsi="Times New Roman" w:cs="Times New Roman"/>
          <w:sz w:val="24"/>
          <w:szCs w:val="24"/>
        </w:rPr>
        <w:t xml:space="preserve">effects.  We measure both arousal and uncertainty and test whether they can explain the </w:t>
      </w:r>
      <w:r w:rsidR="00C14093">
        <w:rPr>
          <w:rFonts w:ascii="Times New Roman" w:hAnsi="Times New Roman" w:cs="Times New Roman"/>
          <w:sz w:val="24"/>
          <w:szCs w:val="24"/>
        </w:rPr>
        <w:t>results</w:t>
      </w:r>
      <w:r w:rsidRPr="00372F68">
        <w:rPr>
          <w:rFonts w:ascii="Times New Roman" w:hAnsi="Times New Roman" w:cs="Times New Roman"/>
          <w:sz w:val="24"/>
          <w:szCs w:val="24"/>
        </w:rPr>
        <w:t>.</w:t>
      </w:r>
    </w:p>
    <w:p w14:paraId="031D5103" w14:textId="77777777" w:rsidR="00AF12AA" w:rsidRPr="00372F68" w:rsidRDefault="00AF12AA" w:rsidP="00372F68">
      <w:pPr>
        <w:spacing w:line="480" w:lineRule="auto"/>
        <w:rPr>
          <w:rFonts w:ascii="Times New Roman" w:hAnsi="Times New Roman" w:cs="Times New Roman"/>
          <w:sz w:val="24"/>
          <w:szCs w:val="24"/>
        </w:rPr>
      </w:pPr>
    </w:p>
    <w:p w14:paraId="16B99392" w14:textId="77777777" w:rsidR="00AF12AA" w:rsidRPr="004C7423" w:rsidRDefault="00AF12AA" w:rsidP="00372F68">
      <w:pPr>
        <w:spacing w:line="480" w:lineRule="auto"/>
        <w:rPr>
          <w:rFonts w:ascii="Times New Roman" w:hAnsi="Times New Roman"/>
          <w:i/>
          <w:sz w:val="24"/>
        </w:rPr>
      </w:pPr>
      <w:r w:rsidRPr="004C7423">
        <w:rPr>
          <w:rFonts w:ascii="Times New Roman" w:hAnsi="Times New Roman"/>
          <w:i/>
          <w:sz w:val="24"/>
        </w:rPr>
        <w:t>Method</w:t>
      </w:r>
    </w:p>
    <w:p w14:paraId="685EF359" w14:textId="4B736C63" w:rsidR="00AF12AA" w:rsidRPr="00372F68" w:rsidRDefault="00AF12AA" w:rsidP="00372F68">
      <w:pPr>
        <w:spacing w:line="480" w:lineRule="auto"/>
        <w:rPr>
          <w:rFonts w:ascii="Times New Roman" w:hAnsi="Times New Roman" w:cs="Times New Roman"/>
          <w:sz w:val="24"/>
          <w:szCs w:val="24"/>
        </w:rPr>
      </w:pPr>
      <w:r w:rsidRPr="00372F68">
        <w:rPr>
          <w:rFonts w:ascii="Times New Roman" w:hAnsi="Times New Roman" w:cs="Times New Roman"/>
          <w:sz w:val="24"/>
          <w:szCs w:val="24"/>
        </w:rPr>
        <w:tab/>
        <w:t xml:space="preserve">Three hundred and two Mechanical Turk participants completed two ostensibly unrelated studies in exchange for a small payment. To keep the study short, no demographic information was collected. Participants were randomly assigned to one of four </w:t>
      </w:r>
      <w:r w:rsidR="00C14093">
        <w:rPr>
          <w:rFonts w:ascii="Times New Roman" w:hAnsi="Times New Roman" w:cs="Times New Roman"/>
          <w:sz w:val="24"/>
          <w:szCs w:val="24"/>
        </w:rPr>
        <w:t xml:space="preserve">between subject </w:t>
      </w:r>
      <w:r w:rsidRPr="00372F68">
        <w:rPr>
          <w:rFonts w:ascii="Times New Roman" w:hAnsi="Times New Roman" w:cs="Times New Roman"/>
          <w:sz w:val="24"/>
          <w:szCs w:val="24"/>
        </w:rPr>
        <w:t>conditions (control vs. anger vs. a</w:t>
      </w:r>
      <w:r w:rsidR="00C14093">
        <w:rPr>
          <w:rFonts w:ascii="Times New Roman" w:hAnsi="Times New Roman" w:cs="Times New Roman"/>
          <w:sz w:val="24"/>
          <w:szCs w:val="24"/>
        </w:rPr>
        <w:t>nxiety vs. sadness)</w:t>
      </w:r>
      <w:r w:rsidRPr="00372F68">
        <w:rPr>
          <w:rFonts w:ascii="Times New Roman" w:hAnsi="Times New Roman" w:cs="Times New Roman"/>
          <w:sz w:val="24"/>
          <w:szCs w:val="24"/>
        </w:rPr>
        <w:t>.</w:t>
      </w:r>
    </w:p>
    <w:p w14:paraId="1DAA8DBA" w14:textId="0B5799F2" w:rsidR="00AF12AA" w:rsidRPr="00372F68" w:rsidRDefault="00AF12AA" w:rsidP="00372F68">
      <w:pPr>
        <w:spacing w:line="480" w:lineRule="auto"/>
        <w:rPr>
          <w:rFonts w:ascii="Times New Roman" w:hAnsi="Times New Roman" w:cs="Times New Roman"/>
          <w:sz w:val="24"/>
          <w:szCs w:val="24"/>
        </w:rPr>
      </w:pPr>
      <w:r w:rsidRPr="00372F68">
        <w:rPr>
          <w:rFonts w:ascii="Times New Roman" w:hAnsi="Times New Roman" w:cs="Times New Roman"/>
          <w:sz w:val="24"/>
          <w:szCs w:val="24"/>
        </w:rPr>
        <w:tab/>
        <w:t xml:space="preserve">First, we manipulated specific emotions.  Prior literature reviews (Quigley, Lindquist, and Barrett 2014) suggest that recalling an emotional experience is one of the cleanest ways to manipulate emotions, so we rely on this approach (see Cavanaugh et al 2015 and Berger 2011 for similar designs).  Participants were asked to list three to five things that </w:t>
      </w:r>
      <w:r w:rsidR="00C14093">
        <w:rPr>
          <w:rFonts w:ascii="Times New Roman" w:hAnsi="Times New Roman" w:cs="Times New Roman"/>
          <w:sz w:val="24"/>
          <w:szCs w:val="24"/>
        </w:rPr>
        <w:t>made them feel a specific emotion</w:t>
      </w:r>
      <w:r w:rsidRPr="00372F68">
        <w:rPr>
          <w:rFonts w:ascii="Times New Roman" w:hAnsi="Times New Roman" w:cs="Times New Roman"/>
          <w:sz w:val="24"/>
          <w:szCs w:val="24"/>
        </w:rPr>
        <w:t>, and then to write about one of those things in greater depth.  In the anger condition, for example, participants were asked to list three to five things that make them angry and then “Describe in more detail a situation that made you feel particularly angry,” writing “in a way that someone reading it might even get angry just from learning about the situation.” The prompt was identical in the anxiety and sadness conditions except that the word angry was replac</w:t>
      </w:r>
      <w:r w:rsidR="00C14093">
        <w:rPr>
          <w:rFonts w:ascii="Times New Roman" w:hAnsi="Times New Roman" w:cs="Times New Roman"/>
          <w:sz w:val="24"/>
          <w:szCs w:val="24"/>
        </w:rPr>
        <w:t>ed with the word anxious or sad</w:t>
      </w:r>
      <w:r w:rsidRPr="00372F68">
        <w:rPr>
          <w:rFonts w:ascii="Times New Roman" w:hAnsi="Times New Roman" w:cs="Times New Roman"/>
          <w:sz w:val="24"/>
          <w:szCs w:val="24"/>
        </w:rPr>
        <w:t xml:space="preserve">.  To make sure all participants engaged in a similar task, participants in the control condition </w:t>
      </w:r>
      <w:r w:rsidR="00C14093">
        <w:rPr>
          <w:rFonts w:ascii="Times New Roman" w:hAnsi="Times New Roman" w:cs="Times New Roman"/>
          <w:sz w:val="24"/>
          <w:szCs w:val="24"/>
        </w:rPr>
        <w:t>completed</w:t>
      </w:r>
      <w:r w:rsidRPr="00372F68">
        <w:rPr>
          <w:rFonts w:ascii="Times New Roman" w:hAnsi="Times New Roman" w:cs="Times New Roman"/>
          <w:sz w:val="24"/>
          <w:szCs w:val="24"/>
        </w:rPr>
        <w:t xml:space="preserve"> </w:t>
      </w:r>
      <w:r w:rsidR="00C14093">
        <w:rPr>
          <w:rFonts w:ascii="Times New Roman" w:hAnsi="Times New Roman" w:cs="Times New Roman"/>
          <w:sz w:val="24"/>
          <w:szCs w:val="24"/>
        </w:rPr>
        <w:t>the same</w:t>
      </w:r>
      <w:r w:rsidRPr="00372F68">
        <w:rPr>
          <w:rFonts w:ascii="Times New Roman" w:hAnsi="Times New Roman" w:cs="Times New Roman"/>
          <w:sz w:val="24"/>
          <w:szCs w:val="24"/>
        </w:rPr>
        <w:t xml:space="preserve"> writing task but </w:t>
      </w:r>
      <w:r w:rsidR="00C14093">
        <w:rPr>
          <w:rFonts w:ascii="Times New Roman" w:hAnsi="Times New Roman" w:cs="Times New Roman"/>
          <w:sz w:val="24"/>
          <w:szCs w:val="24"/>
        </w:rPr>
        <w:t xml:space="preserve">wrote </w:t>
      </w:r>
      <w:r w:rsidRPr="00372F68">
        <w:rPr>
          <w:rFonts w:ascii="Times New Roman" w:hAnsi="Times New Roman" w:cs="Times New Roman"/>
          <w:sz w:val="24"/>
          <w:szCs w:val="24"/>
        </w:rPr>
        <w:t xml:space="preserve">about a neutral topic (i.e., office products). Manipulation checks suggested the manipulations worked as intended. </w:t>
      </w:r>
      <w:r w:rsidRPr="00372F68">
        <w:rPr>
          <w:rStyle w:val="FootnoteReference"/>
          <w:rFonts w:ascii="Times New Roman" w:hAnsi="Times New Roman" w:cs="Times New Roman"/>
          <w:sz w:val="24"/>
          <w:szCs w:val="24"/>
        </w:rPr>
        <w:footnoteReference w:id="9"/>
      </w:r>
      <w:r w:rsidRPr="00372F68">
        <w:rPr>
          <w:rFonts w:ascii="Times New Roman" w:hAnsi="Times New Roman" w:cs="Times New Roman"/>
          <w:sz w:val="24"/>
          <w:szCs w:val="24"/>
        </w:rPr>
        <w:t xml:space="preserve"> </w:t>
      </w:r>
    </w:p>
    <w:p w14:paraId="330BDDBB" w14:textId="3AB98187" w:rsidR="00AF12AA" w:rsidRPr="00372F68" w:rsidRDefault="00AF12AA" w:rsidP="00372F68">
      <w:pPr>
        <w:spacing w:line="480" w:lineRule="auto"/>
        <w:rPr>
          <w:rFonts w:ascii="Times New Roman" w:hAnsi="Times New Roman" w:cs="Times New Roman"/>
          <w:sz w:val="24"/>
          <w:szCs w:val="24"/>
        </w:rPr>
      </w:pPr>
      <w:r w:rsidRPr="00372F68">
        <w:rPr>
          <w:rFonts w:ascii="Times New Roman" w:hAnsi="Times New Roman" w:cs="Times New Roman"/>
          <w:sz w:val="24"/>
          <w:szCs w:val="24"/>
        </w:rPr>
        <w:lastRenderedPageBreak/>
        <w:tab/>
        <w:t xml:space="preserve">Second, we measured the hypothesized process.  After completing the writing task, we measured how uncertain and aroused participants felt using measures from prior work.  Uncertainty was measured using three items from Faraji-Rad and Pham (2017) on 7-point scales: "how do you feel about your environment?” anchored by unsure/sure, hesitant/determined, and don’t feel confident/feel confident (α = .94, reverse-scored and averaged to form an uncertainty index).  Arousal was measured using three items from Berger (2011) on 7-point scales: “how do you feel right now” anchored by very low energy/very high energy, very passive/very active, very mellow/very fired up (α = .90, averaged to form an arousal index). </w:t>
      </w:r>
    </w:p>
    <w:p w14:paraId="69461B82" w14:textId="77777777" w:rsidR="00AF12AA" w:rsidRPr="00372F68" w:rsidRDefault="00AF12AA" w:rsidP="00372F68">
      <w:pPr>
        <w:spacing w:line="480" w:lineRule="auto"/>
        <w:rPr>
          <w:rFonts w:ascii="Times New Roman" w:hAnsi="Times New Roman" w:cs="Times New Roman"/>
          <w:sz w:val="24"/>
          <w:szCs w:val="24"/>
        </w:rPr>
      </w:pPr>
      <w:r w:rsidRPr="00372F68">
        <w:rPr>
          <w:rFonts w:ascii="Times New Roman" w:hAnsi="Times New Roman" w:cs="Times New Roman"/>
          <w:sz w:val="24"/>
          <w:szCs w:val="24"/>
        </w:rPr>
        <w:tab/>
        <w:t xml:space="preserve">Third, we measured the dependent variable.  After completing the first “study” participants moved on to the “second.”  This involved reading content from a news article (i.e., about wireless phone changing, adapted from the </w:t>
      </w:r>
      <w:r w:rsidRPr="00372F68">
        <w:rPr>
          <w:rFonts w:ascii="Times New Roman" w:hAnsi="Times New Roman" w:cs="Times New Roman"/>
          <w:i/>
          <w:sz w:val="24"/>
          <w:szCs w:val="24"/>
        </w:rPr>
        <w:t>New York Times</w:t>
      </w:r>
      <w:r w:rsidRPr="00372F68">
        <w:rPr>
          <w:rFonts w:ascii="Times New Roman" w:hAnsi="Times New Roman" w:cs="Times New Roman"/>
          <w:sz w:val="24"/>
          <w:szCs w:val="24"/>
        </w:rPr>
        <w:t xml:space="preserve">) and answering some follow up questions.  After reading the first paragraph, participants were asked “how much do you want to read the rest of the article” (1 = not at all, 7 = very much).  </w:t>
      </w:r>
    </w:p>
    <w:p w14:paraId="419A3C7E" w14:textId="1602187A" w:rsidR="00AF12AA" w:rsidRPr="00372F68" w:rsidRDefault="00AF12AA" w:rsidP="00372F68">
      <w:pPr>
        <w:spacing w:line="480" w:lineRule="auto"/>
        <w:rPr>
          <w:rFonts w:ascii="Times New Roman" w:hAnsi="Times New Roman" w:cs="Times New Roman"/>
          <w:sz w:val="24"/>
          <w:szCs w:val="24"/>
        </w:rPr>
      </w:pPr>
      <w:r w:rsidRPr="00372F68">
        <w:rPr>
          <w:rFonts w:ascii="Times New Roman" w:hAnsi="Times New Roman" w:cs="Times New Roman"/>
          <w:sz w:val="24"/>
          <w:szCs w:val="24"/>
        </w:rPr>
        <w:tab/>
        <w:t xml:space="preserve">Finally, </w:t>
      </w:r>
      <w:r w:rsidR="00C14093">
        <w:rPr>
          <w:rFonts w:ascii="Times New Roman" w:hAnsi="Times New Roman" w:cs="Times New Roman"/>
          <w:sz w:val="24"/>
          <w:szCs w:val="24"/>
        </w:rPr>
        <w:t xml:space="preserve">all participants were shown more of </w:t>
      </w:r>
      <w:r w:rsidRPr="00372F68">
        <w:rPr>
          <w:rFonts w:ascii="Times New Roman" w:hAnsi="Times New Roman" w:cs="Times New Roman"/>
          <w:sz w:val="24"/>
          <w:szCs w:val="24"/>
        </w:rPr>
        <w:t>the article and the study concluded.</w:t>
      </w:r>
    </w:p>
    <w:p w14:paraId="550F87B0" w14:textId="77777777" w:rsidR="00AF12AA" w:rsidRPr="00372F68" w:rsidRDefault="00AF12AA" w:rsidP="00372F68">
      <w:pPr>
        <w:spacing w:line="480" w:lineRule="auto"/>
        <w:rPr>
          <w:rFonts w:ascii="Times New Roman" w:hAnsi="Times New Roman" w:cs="Times New Roman"/>
          <w:sz w:val="24"/>
          <w:szCs w:val="24"/>
        </w:rPr>
      </w:pPr>
    </w:p>
    <w:p w14:paraId="4FD54394" w14:textId="77777777" w:rsidR="00AF12AA" w:rsidRPr="004C7423" w:rsidRDefault="00AF12AA" w:rsidP="00372F68">
      <w:pPr>
        <w:spacing w:line="480" w:lineRule="auto"/>
        <w:rPr>
          <w:rFonts w:ascii="Times New Roman" w:hAnsi="Times New Roman"/>
          <w:i/>
          <w:sz w:val="24"/>
        </w:rPr>
      </w:pPr>
      <w:r w:rsidRPr="004C7423">
        <w:rPr>
          <w:rFonts w:ascii="Times New Roman" w:hAnsi="Times New Roman"/>
          <w:i/>
          <w:sz w:val="24"/>
        </w:rPr>
        <w:t>Results</w:t>
      </w:r>
    </w:p>
    <w:p w14:paraId="438E5A09" w14:textId="10E3AD28" w:rsidR="00AF12AA" w:rsidRPr="00372F68" w:rsidRDefault="00AF12AA" w:rsidP="00372F68">
      <w:pPr>
        <w:spacing w:line="480" w:lineRule="auto"/>
        <w:ind w:firstLine="720"/>
        <w:rPr>
          <w:rFonts w:ascii="Times New Roman" w:hAnsi="Times New Roman" w:cs="Times New Roman"/>
          <w:sz w:val="24"/>
          <w:szCs w:val="24"/>
        </w:rPr>
      </w:pPr>
      <w:r w:rsidRPr="00372F68">
        <w:rPr>
          <w:rFonts w:ascii="Times New Roman" w:hAnsi="Times New Roman" w:cs="Times New Roman"/>
          <w:i/>
          <w:sz w:val="24"/>
          <w:szCs w:val="24"/>
        </w:rPr>
        <w:t>Emotion’s Effect on Reading</w:t>
      </w:r>
      <w:r w:rsidRPr="00372F68">
        <w:rPr>
          <w:rFonts w:ascii="Times New Roman" w:hAnsi="Times New Roman" w:cs="Times New Roman"/>
          <w:sz w:val="24"/>
          <w:szCs w:val="24"/>
        </w:rPr>
        <w:t xml:space="preserve">. As predicted, a one-way ANOVA found that emotion shaped reading (F(3, 299) = 7.23, p &lt; .001).  </w:t>
      </w:r>
      <w:r w:rsidR="00C14093">
        <w:rPr>
          <w:rFonts w:ascii="Times New Roman" w:hAnsi="Times New Roman" w:cs="Times New Roman"/>
          <w:sz w:val="24"/>
          <w:szCs w:val="24"/>
        </w:rPr>
        <w:t>Consistent with our theorizing,</w:t>
      </w:r>
      <w:r w:rsidRPr="00372F68">
        <w:rPr>
          <w:rFonts w:ascii="Times New Roman" w:hAnsi="Times New Roman" w:cs="Times New Roman"/>
          <w:sz w:val="24"/>
          <w:szCs w:val="24"/>
        </w:rPr>
        <w:t xml:space="preserve"> while anxiety (M = </w:t>
      </w:r>
      <w:r w:rsidR="00C14093">
        <w:rPr>
          <w:rFonts w:ascii="Times New Roman" w:hAnsi="Times New Roman" w:cs="Times New Roman"/>
          <w:sz w:val="24"/>
          <w:szCs w:val="24"/>
        </w:rPr>
        <w:t xml:space="preserve">4.52, t(299) = 2.37, p = .018) </w:t>
      </w:r>
      <w:r w:rsidRPr="00372F68">
        <w:rPr>
          <w:rFonts w:ascii="Times New Roman" w:hAnsi="Times New Roman" w:cs="Times New Roman"/>
          <w:sz w:val="24"/>
          <w:szCs w:val="24"/>
        </w:rPr>
        <w:t xml:space="preserve">and anger (M = 4.24; t(299) = 1.56, p = .12) </w:t>
      </w:r>
      <w:r w:rsidR="00C14093">
        <w:rPr>
          <w:rFonts w:ascii="Times New Roman" w:hAnsi="Times New Roman" w:cs="Times New Roman"/>
          <w:sz w:val="24"/>
          <w:szCs w:val="24"/>
        </w:rPr>
        <w:t xml:space="preserve">made people want to </w:t>
      </w:r>
      <w:r w:rsidR="00C14093">
        <w:rPr>
          <w:rFonts w:ascii="Times New Roman" w:hAnsi="Times New Roman" w:cs="Times New Roman"/>
          <w:sz w:val="24"/>
          <w:szCs w:val="24"/>
        </w:rPr>
        <w:lastRenderedPageBreak/>
        <w:t>read more</w:t>
      </w:r>
      <w:r w:rsidRPr="00372F68">
        <w:rPr>
          <w:rFonts w:ascii="Times New Roman" w:hAnsi="Times New Roman" w:cs="Times New Roman"/>
          <w:sz w:val="24"/>
          <w:szCs w:val="24"/>
        </w:rPr>
        <w:t xml:space="preserve"> (</w:t>
      </w:r>
      <w:r w:rsidR="00C14093">
        <w:rPr>
          <w:rFonts w:ascii="Times New Roman" w:hAnsi="Times New Roman" w:cs="Times New Roman"/>
          <w:sz w:val="24"/>
          <w:szCs w:val="24"/>
        </w:rPr>
        <w:t>c</w:t>
      </w:r>
      <w:r w:rsidR="00C14093" w:rsidRPr="00372F68">
        <w:rPr>
          <w:rFonts w:ascii="Times New Roman" w:hAnsi="Times New Roman" w:cs="Times New Roman"/>
          <w:sz w:val="24"/>
          <w:szCs w:val="24"/>
        </w:rPr>
        <w:t>om</w:t>
      </w:r>
      <w:r w:rsidR="00C14093">
        <w:rPr>
          <w:rFonts w:ascii="Times New Roman" w:hAnsi="Times New Roman" w:cs="Times New Roman"/>
          <w:sz w:val="24"/>
          <w:szCs w:val="24"/>
        </w:rPr>
        <w:t xml:space="preserve">pared to the control condition, </w:t>
      </w:r>
      <w:r w:rsidR="00C14093" w:rsidRPr="00372F68">
        <w:rPr>
          <w:rFonts w:ascii="Times New Roman" w:hAnsi="Times New Roman" w:cs="Times New Roman"/>
          <w:sz w:val="24"/>
          <w:szCs w:val="24"/>
        </w:rPr>
        <w:t>M = 3.75</w:t>
      </w:r>
      <w:r w:rsidR="00C14093">
        <w:rPr>
          <w:rFonts w:ascii="Times New Roman" w:hAnsi="Times New Roman" w:cs="Times New Roman"/>
          <w:sz w:val="24"/>
          <w:szCs w:val="24"/>
        </w:rPr>
        <w:t xml:space="preserve">) </w:t>
      </w:r>
      <w:r w:rsidRPr="00372F68">
        <w:rPr>
          <w:rFonts w:ascii="Times New Roman" w:hAnsi="Times New Roman" w:cs="Times New Roman"/>
          <w:sz w:val="24"/>
          <w:szCs w:val="24"/>
        </w:rPr>
        <w:t xml:space="preserve">sadness decreased </w:t>
      </w:r>
      <w:r w:rsidR="00C14093">
        <w:rPr>
          <w:rFonts w:ascii="Times New Roman" w:hAnsi="Times New Roman" w:cs="Times New Roman"/>
          <w:sz w:val="24"/>
          <w:szCs w:val="24"/>
        </w:rPr>
        <w:t>their interest in reading</w:t>
      </w:r>
      <w:r w:rsidRPr="00372F68">
        <w:rPr>
          <w:rFonts w:ascii="Times New Roman" w:hAnsi="Times New Roman" w:cs="Times New Roman"/>
          <w:sz w:val="24"/>
          <w:szCs w:val="24"/>
        </w:rPr>
        <w:t xml:space="preserve"> </w:t>
      </w:r>
      <w:r w:rsidR="00C14093">
        <w:rPr>
          <w:rFonts w:ascii="Times New Roman" w:hAnsi="Times New Roman" w:cs="Times New Roman"/>
          <w:sz w:val="24"/>
          <w:szCs w:val="24"/>
        </w:rPr>
        <w:t xml:space="preserve">more </w:t>
      </w:r>
      <w:r w:rsidRPr="00372F68">
        <w:rPr>
          <w:rFonts w:ascii="Times New Roman" w:hAnsi="Times New Roman" w:cs="Times New Roman"/>
          <w:sz w:val="24"/>
          <w:szCs w:val="24"/>
        </w:rPr>
        <w:t>(M = 3.09, t(299) = -2.02, p = .045).</w:t>
      </w:r>
    </w:p>
    <w:p w14:paraId="4720D9DF" w14:textId="5395D623" w:rsidR="00AF12AA" w:rsidRPr="00372F68" w:rsidRDefault="00AF12AA" w:rsidP="00372F68">
      <w:pPr>
        <w:spacing w:line="480" w:lineRule="auto"/>
        <w:ind w:firstLine="720"/>
        <w:rPr>
          <w:rFonts w:ascii="Times New Roman" w:hAnsi="Times New Roman" w:cs="Times New Roman"/>
          <w:sz w:val="24"/>
          <w:szCs w:val="24"/>
        </w:rPr>
      </w:pPr>
      <w:r w:rsidRPr="00372F68">
        <w:rPr>
          <w:rFonts w:ascii="Times New Roman" w:hAnsi="Times New Roman" w:cs="Times New Roman"/>
          <w:i/>
          <w:sz w:val="24"/>
          <w:szCs w:val="24"/>
        </w:rPr>
        <w:t>Underlying Process</w:t>
      </w:r>
      <w:r w:rsidRPr="00372F68">
        <w:rPr>
          <w:rFonts w:ascii="Times New Roman" w:hAnsi="Times New Roman" w:cs="Times New Roman"/>
          <w:sz w:val="24"/>
          <w:szCs w:val="24"/>
        </w:rPr>
        <w:t xml:space="preserve">. </w:t>
      </w:r>
      <w:r w:rsidR="00C14093">
        <w:rPr>
          <w:rFonts w:ascii="Times New Roman" w:hAnsi="Times New Roman" w:cs="Times New Roman"/>
          <w:sz w:val="24"/>
          <w:szCs w:val="24"/>
        </w:rPr>
        <w:t>A s</w:t>
      </w:r>
      <w:r w:rsidRPr="00372F68">
        <w:rPr>
          <w:rFonts w:ascii="Times New Roman" w:hAnsi="Times New Roman" w:cs="Times New Roman"/>
          <w:sz w:val="24"/>
          <w:szCs w:val="24"/>
        </w:rPr>
        <w:t>eries of bias-correcte</w:t>
      </w:r>
      <w:r w:rsidR="00C14093">
        <w:rPr>
          <w:rFonts w:ascii="Times New Roman" w:hAnsi="Times New Roman" w:cs="Times New Roman"/>
          <w:sz w:val="24"/>
          <w:szCs w:val="24"/>
        </w:rPr>
        <w:t xml:space="preserve">d simultaneous mediation models </w:t>
      </w:r>
      <w:r w:rsidRPr="00372F68">
        <w:rPr>
          <w:rFonts w:ascii="Times New Roman" w:hAnsi="Times New Roman" w:cs="Times New Roman"/>
          <w:sz w:val="24"/>
          <w:szCs w:val="24"/>
        </w:rPr>
        <w:t>test</w:t>
      </w:r>
      <w:r w:rsidR="00C14093">
        <w:rPr>
          <w:rFonts w:ascii="Times New Roman" w:hAnsi="Times New Roman" w:cs="Times New Roman"/>
          <w:sz w:val="24"/>
          <w:szCs w:val="24"/>
        </w:rPr>
        <w:t>ed</w:t>
      </w:r>
      <w:r w:rsidRPr="00372F68">
        <w:rPr>
          <w:rFonts w:ascii="Times New Roman" w:hAnsi="Times New Roman" w:cs="Times New Roman"/>
          <w:sz w:val="24"/>
          <w:szCs w:val="24"/>
        </w:rPr>
        <w:t xml:space="preserve"> whether arousal and certainty </w:t>
      </w:r>
      <w:r w:rsidR="00C14093">
        <w:rPr>
          <w:rFonts w:ascii="Times New Roman" w:hAnsi="Times New Roman" w:cs="Times New Roman"/>
          <w:sz w:val="24"/>
          <w:szCs w:val="24"/>
        </w:rPr>
        <w:t>can</w:t>
      </w:r>
      <w:r w:rsidRPr="00372F68">
        <w:rPr>
          <w:rFonts w:ascii="Times New Roman" w:hAnsi="Times New Roman" w:cs="Times New Roman"/>
          <w:sz w:val="24"/>
          <w:szCs w:val="24"/>
        </w:rPr>
        <w:t xml:space="preserve"> explain the effects of emotion on reading.  </w:t>
      </w:r>
    </w:p>
    <w:p w14:paraId="5253083E" w14:textId="64565DCD" w:rsidR="00AF12AA" w:rsidRPr="00372F68" w:rsidRDefault="00AF12AA" w:rsidP="00372F68">
      <w:pPr>
        <w:spacing w:line="480" w:lineRule="auto"/>
        <w:ind w:firstLine="720"/>
        <w:rPr>
          <w:rFonts w:ascii="Times New Roman" w:hAnsi="Times New Roman" w:cs="Times New Roman"/>
          <w:sz w:val="24"/>
          <w:szCs w:val="24"/>
        </w:rPr>
      </w:pPr>
      <w:r w:rsidRPr="00372F68">
        <w:rPr>
          <w:rFonts w:ascii="Times New Roman" w:hAnsi="Times New Roman" w:cs="Times New Roman"/>
          <w:sz w:val="24"/>
          <w:szCs w:val="24"/>
        </w:rPr>
        <w:t>First, we examined the anxiety manipulation.  As predicted, compared to the control condition, boosting anxiety increased arousal (coeff = .42, se = .21, t = 2.04, p= .04) which, in turn, increased reading (coeff = .90, se = .11, t = 8.13, p &lt; .001). Increasing anxiety also increased uncertainty (coeff = 1.48, se = .24, t = 6.28, p &lt; .001) which, in turn, increased reading (coeff = .22, se = .08, t = 2.60, p = .01).</w:t>
      </w:r>
      <w:r w:rsidR="00C14093">
        <w:rPr>
          <w:rFonts w:ascii="Times New Roman" w:hAnsi="Times New Roman" w:cs="Times New Roman"/>
          <w:sz w:val="24"/>
          <w:szCs w:val="24"/>
        </w:rPr>
        <w:t xml:space="preserve"> A</w:t>
      </w:r>
      <w:r w:rsidRPr="00372F68">
        <w:rPr>
          <w:rFonts w:ascii="Times New Roman" w:hAnsi="Times New Roman" w:cs="Times New Roman"/>
          <w:sz w:val="24"/>
          <w:szCs w:val="24"/>
        </w:rPr>
        <w:t xml:space="preserve"> simultaneous mediation shows that both arousal [</w:t>
      </w:r>
      <w:r w:rsidRPr="00372F68">
        <w:rPr>
          <w:rFonts w:ascii="Times New Roman" w:hAnsi="Times New Roman" w:cs="Times New Roman"/>
          <w:i/>
          <w:iCs/>
          <w:sz w:val="24"/>
          <w:szCs w:val="24"/>
        </w:rPr>
        <w:t>ab</w:t>
      </w:r>
      <w:r w:rsidRPr="00372F68">
        <w:rPr>
          <w:rFonts w:ascii="Times New Roman" w:hAnsi="Times New Roman" w:cs="Times New Roman"/>
          <w:sz w:val="24"/>
          <w:szCs w:val="24"/>
        </w:rPr>
        <w:t xml:space="preserve"> = .38, 95% CI .02 to .80] and uncertainty [</w:t>
      </w:r>
      <w:r w:rsidRPr="00372F68">
        <w:rPr>
          <w:rFonts w:ascii="Times New Roman" w:hAnsi="Times New Roman" w:cs="Times New Roman"/>
          <w:i/>
          <w:iCs/>
          <w:sz w:val="24"/>
          <w:szCs w:val="24"/>
        </w:rPr>
        <w:t>ab</w:t>
      </w:r>
      <w:r w:rsidRPr="00372F68">
        <w:rPr>
          <w:rFonts w:ascii="Times New Roman" w:hAnsi="Times New Roman" w:cs="Times New Roman"/>
          <w:sz w:val="24"/>
          <w:szCs w:val="24"/>
        </w:rPr>
        <w:t xml:space="preserve"> = .32, 95% CI .07 to .63] drove the effect of anxiety on reading.</w:t>
      </w:r>
    </w:p>
    <w:p w14:paraId="56701042" w14:textId="09B412FB" w:rsidR="00AF12AA" w:rsidRPr="00372F68" w:rsidRDefault="00AF12AA" w:rsidP="00372F68">
      <w:pPr>
        <w:spacing w:line="480" w:lineRule="auto"/>
        <w:ind w:firstLine="720"/>
        <w:rPr>
          <w:rFonts w:ascii="Times New Roman" w:hAnsi="Times New Roman" w:cs="Times New Roman"/>
          <w:sz w:val="24"/>
          <w:szCs w:val="24"/>
        </w:rPr>
      </w:pPr>
      <w:r w:rsidRPr="00372F68">
        <w:rPr>
          <w:rFonts w:ascii="Times New Roman" w:hAnsi="Times New Roman" w:cs="Times New Roman"/>
          <w:sz w:val="24"/>
          <w:szCs w:val="24"/>
        </w:rPr>
        <w:t xml:space="preserve"> Second, we examined the sadness manipulation.  As predicted, compared to the control condition, increasing sadness decreased arousal (coeff = -.50, se = .24, t = -2.07, p= .04) </w:t>
      </w:r>
      <w:r w:rsidR="00F95755">
        <w:rPr>
          <w:rFonts w:ascii="Times New Roman" w:hAnsi="Times New Roman" w:cs="Times New Roman"/>
          <w:sz w:val="24"/>
          <w:szCs w:val="24"/>
        </w:rPr>
        <w:t xml:space="preserve">which led to decreased </w:t>
      </w:r>
      <w:r w:rsidRPr="00372F68">
        <w:rPr>
          <w:rFonts w:ascii="Times New Roman" w:hAnsi="Times New Roman" w:cs="Times New Roman"/>
          <w:sz w:val="24"/>
          <w:szCs w:val="24"/>
        </w:rPr>
        <w:t>reading (coeff = .66, se = .10, t = 6.55, p &lt; .001). Boosting sadness also increased uncertainty (coeff = .86, se = .22, t = 3.90, p &lt; .001) which, in turn, increased reading (coeff = .38, se = .11, t = 3.14, p &lt; .001). Finally, a simultaneous mediation shows that both arousal [</w:t>
      </w:r>
      <w:r w:rsidRPr="00372F68">
        <w:rPr>
          <w:rFonts w:ascii="Times New Roman" w:hAnsi="Times New Roman" w:cs="Times New Roman"/>
          <w:i/>
          <w:iCs/>
          <w:sz w:val="24"/>
          <w:szCs w:val="24"/>
        </w:rPr>
        <w:t>ab</w:t>
      </w:r>
      <w:r w:rsidRPr="00372F68">
        <w:rPr>
          <w:rFonts w:ascii="Times New Roman" w:hAnsi="Times New Roman" w:cs="Times New Roman"/>
          <w:sz w:val="24"/>
          <w:szCs w:val="24"/>
        </w:rPr>
        <w:t xml:space="preserve"> = -.33, 95% CI -.70 to -.02] and uncertainty [</w:t>
      </w:r>
      <w:r w:rsidRPr="00372F68">
        <w:rPr>
          <w:rFonts w:ascii="Times New Roman" w:hAnsi="Times New Roman" w:cs="Times New Roman"/>
          <w:i/>
          <w:iCs/>
          <w:sz w:val="24"/>
          <w:szCs w:val="24"/>
        </w:rPr>
        <w:t>ab</w:t>
      </w:r>
      <w:r w:rsidRPr="00372F68">
        <w:rPr>
          <w:rFonts w:ascii="Times New Roman" w:hAnsi="Times New Roman" w:cs="Times New Roman"/>
          <w:sz w:val="24"/>
          <w:szCs w:val="24"/>
        </w:rPr>
        <w:t xml:space="preserve"> = .32, 95% CI .14 to .61] drove the effect of sadness on reading.</w:t>
      </w:r>
    </w:p>
    <w:p w14:paraId="242C96BC" w14:textId="0949B270" w:rsidR="00AF12AA" w:rsidRPr="00372F68" w:rsidRDefault="00AF12AA" w:rsidP="00372F68">
      <w:pPr>
        <w:spacing w:line="480" w:lineRule="auto"/>
        <w:ind w:firstLine="720"/>
        <w:rPr>
          <w:rFonts w:ascii="Times New Roman" w:hAnsi="Times New Roman" w:cs="Times New Roman"/>
          <w:sz w:val="24"/>
          <w:szCs w:val="24"/>
        </w:rPr>
      </w:pPr>
      <w:r w:rsidRPr="00372F68">
        <w:rPr>
          <w:rFonts w:ascii="Times New Roman" w:hAnsi="Times New Roman" w:cs="Times New Roman"/>
          <w:sz w:val="24"/>
          <w:szCs w:val="24"/>
        </w:rPr>
        <w:t>Third, we examined the anger manipulation.  As predicted, compared to the control condition, increasing anger increased arousal (coeff = .64, se = .20, t = 3.11, p = .002) which, in turn, increased reading (coeff = .82, se = .11, t = 7.58, p &lt; .001). Boosting anger also increased uncertainty (coeff = .47, se = .17, t = -2.81, p = .006) which, in turn, increased reading (coeff = .26, se = .11, t = 2.42, p = .02). Finally, a simultaneous mediation shows that both arousal [</w:t>
      </w:r>
      <w:r w:rsidRPr="00372F68">
        <w:rPr>
          <w:rFonts w:ascii="Times New Roman" w:hAnsi="Times New Roman" w:cs="Times New Roman"/>
          <w:i/>
          <w:iCs/>
          <w:sz w:val="24"/>
          <w:szCs w:val="24"/>
        </w:rPr>
        <w:t>ab</w:t>
      </w:r>
      <w:r w:rsidR="005B36C3">
        <w:rPr>
          <w:rFonts w:ascii="Times New Roman" w:hAnsi="Times New Roman" w:cs="Times New Roman"/>
          <w:sz w:val="24"/>
          <w:szCs w:val="24"/>
        </w:rPr>
        <w:t xml:space="preserve"> = </w:t>
      </w:r>
      <w:r w:rsidRPr="00372F68">
        <w:rPr>
          <w:rFonts w:ascii="Times New Roman" w:hAnsi="Times New Roman" w:cs="Times New Roman"/>
          <w:sz w:val="24"/>
          <w:szCs w:val="24"/>
        </w:rPr>
        <w:lastRenderedPageBreak/>
        <w:t>.52, 95% CI .19 to .93] and uncertainty [</w:t>
      </w:r>
      <w:r w:rsidRPr="00372F68">
        <w:rPr>
          <w:rFonts w:ascii="Times New Roman" w:hAnsi="Times New Roman" w:cs="Times New Roman"/>
          <w:i/>
          <w:iCs/>
          <w:sz w:val="24"/>
          <w:szCs w:val="24"/>
        </w:rPr>
        <w:t>ab</w:t>
      </w:r>
      <w:r w:rsidRPr="00372F68">
        <w:rPr>
          <w:rFonts w:ascii="Times New Roman" w:hAnsi="Times New Roman" w:cs="Times New Roman"/>
          <w:sz w:val="24"/>
          <w:szCs w:val="24"/>
        </w:rPr>
        <w:t xml:space="preserve"> = .13, 95% CI .02 to .32] drove the effect of anger on reading.</w:t>
      </w:r>
      <w:r w:rsidR="00F95755">
        <w:rPr>
          <w:rStyle w:val="FootnoteReference"/>
          <w:rFonts w:ascii="Times New Roman" w:hAnsi="Times New Roman" w:cs="Times New Roman"/>
          <w:sz w:val="24"/>
          <w:szCs w:val="24"/>
        </w:rPr>
        <w:footnoteReference w:id="10"/>
      </w:r>
    </w:p>
    <w:p w14:paraId="5D9F6D35" w14:textId="77777777" w:rsidR="00AF12AA" w:rsidRPr="00372F68" w:rsidRDefault="00AF12AA" w:rsidP="00372F68">
      <w:pPr>
        <w:spacing w:line="480" w:lineRule="auto"/>
        <w:rPr>
          <w:rFonts w:ascii="Times New Roman" w:hAnsi="Times New Roman" w:cs="Times New Roman"/>
          <w:sz w:val="24"/>
          <w:szCs w:val="24"/>
        </w:rPr>
      </w:pPr>
    </w:p>
    <w:p w14:paraId="482D6BF6" w14:textId="77777777" w:rsidR="00AF12AA" w:rsidRPr="004C7423" w:rsidRDefault="00AF12AA" w:rsidP="00372F68">
      <w:pPr>
        <w:spacing w:line="480" w:lineRule="auto"/>
        <w:rPr>
          <w:rFonts w:ascii="Times New Roman" w:hAnsi="Times New Roman"/>
          <w:i/>
          <w:sz w:val="24"/>
        </w:rPr>
      </w:pPr>
      <w:r w:rsidRPr="004C7423">
        <w:rPr>
          <w:rFonts w:ascii="Times New Roman" w:hAnsi="Times New Roman"/>
          <w:i/>
          <w:sz w:val="24"/>
        </w:rPr>
        <w:t>Discussion</w:t>
      </w:r>
    </w:p>
    <w:p w14:paraId="119390D1" w14:textId="297FDF67" w:rsidR="00AF12AA" w:rsidRPr="00372F68" w:rsidRDefault="00AF12AA" w:rsidP="008B03E5">
      <w:pPr>
        <w:spacing w:line="480" w:lineRule="auto"/>
        <w:rPr>
          <w:rFonts w:ascii="Times New Roman" w:hAnsi="Times New Roman" w:cs="Times New Roman"/>
          <w:sz w:val="24"/>
          <w:szCs w:val="24"/>
        </w:rPr>
      </w:pPr>
      <w:r w:rsidRPr="00372F68">
        <w:rPr>
          <w:rFonts w:ascii="Times New Roman" w:hAnsi="Times New Roman" w:cs="Times New Roman"/>
          <w:sz w:val="24"/>
          <w:szCs w:val="24"/>
        </w:rPr>
        <w:tab/>
        <w:t xml:space="preserve">Study 2 demonstrates specific emotions affect reading and provides evidence for the hypothesized processes underlying these effects.  First, consistent with the field data, specific emotions influenced reading.  </w:t>
      </w:r>
      <w:r w:rsidR="00C14093">
        <w:rPr>
          <w:rFonts w:ascii="Times New Roman" w:hAnsi="Times New Roman" w:cs="Times New Roman"/>
          <w:sz w:val="24"/>
          <w:szCs w:val="24"/>
        </w:rPr>
        <w:t>Anxiety and anger made people more interested in reading the rest of an article</w:t>
      </w:r>
      <w:r w:rsidRPr="00372F68">
        <w:rPr>
          <w:rFonts w:ascii="Times New Roman" w:hAnsi="Times New Roman" w:cs="Times New Roman"/>
          <w:sz w:val="24"/>
          <w:szCs w:val="24"/>
        </w:rPr>
        <w:t xml:space="preserve">.  </w:t>
      </w:r>
      <w:r w:rsidR="00C14093">
        <w:rPr>
          <w:rFonts w:ascii="Times New Roman" w:hAnsi="Times New Roman" w:cs="Times New Roman"/>
          <w:sz w:val="24"/>
          <w:szCs w:val="24"/>
        </w:rPr>
        <w:t>Sadness made them less interested</w:t>
      </w:r>
      <w:r w:rsidRPr="00372F68">
        <w:rPr>
          <w:rFonts w:ascii="Times New Roman" w:hAnsi="Times New Roman" w:cs="Times New Roman"/>
          <w:sz w:val="24"/>
          <w:szCs w:val="24"/>
        </w:rPr>
        <w:t>.  Directly manipulating these emotions incidentally underscores the causal nature of these effects.</w:t>
      </w:r>
    </w:p>
    <w:p w14:paraId="65274A3C" w14:textId="01F0E93E" w:rsidR="00AF12AA" w:rsidRPr="00372F68" w:rsidRDefault="00AF12AA" w:rsidP="008B03E5">
      <w:pPr>
        <w:spacing w:line="480" w:lineRule="auto"/>
        <w:rPr>
          <w:rFonts w:ascii="Times New Roman" w:hAnsi="Times New Roman" w:cs="Times New Roman"/>
          <w:sz w:val="24"/>
          <w:szCs w:val="24"/>
        </w:rPr>
      </w:pPr>
      <w:r w:rsidRPr="00372F68">
        <w:rPr>
          <w:rFonts w:ascii="Times New Roman" w:hAnsi="Times New Roman" w:cs="Times New Roman"/>
          <w:sz w:val="24"/>
          <w:szCs w:val="24"/>
        </w:rPr>
        <w:tab/>
        <w:t xml:space="preserve">Second, the results provide evidence for the underlying process.  Consistent with our theorizing, specific emotions </w:t>
      </w:r>
      <w:r w:rsidR="00C14093">
        <w:rPr>
          <w:rFonts w:ascii="Times New Roman" w:hAnsi="Times New Roman" w:cs="Times New Roman"/>
          <w:sz w:val="24"/>
          <w:szCs w:val="24"/>
        </w:rPr>
        <w:t>influenced arousal and uncertainty, which</w:t>
      </w:r>
      <w:r w:rsidRPr="00372F68">
        <w:rPr>
          <w:rFonts w:ascii="Times New Roman" w:hAnsi="Times New Roman" w:cs="Times New Roman"/>
          <w:sz w:val="24"/>
          <w:szCs w:val="24"/>
        </w:rPr>
        <w:t xml:space="preserve">, in turn, </w:t>
      </w:r>
      <w:r w:rsidR="00C14093">
        <w:rPr>
          <w:rFonts w:ascii="Times New Roman" w:hAnsi="Times New Roman" w:cs="Times New Roman"/>
          <w:sz w:val="24"/>
          <w:szCs w:val="24"/>
        </w:rPr>
        <w:t>increased reading</w:t>
      </w:r>
      <w:r w:rsidRPr="00372F68">
        <w:rPr>
          <w:rFonts w:ascii="Times New Roman" w:hAnsi="Times New Roman" w:cs="Times New Roman"/>
          <w:sz w:val="24"/>
          <w:szCs w:val="24"/>
        </w:rPr>
        <w:t>.  While different emotions evoked these two aspects to different degrees, both arousal and uncertainty increased reading.</w:t>
      </w:r>
    </w:p>
    <w:p w14:paraId="35901ECF" w14:textId="77777777" w:rsidR="00AF12AA" w:rsidRDefault="00AF12AA" w:rsidP="008B03E5">
      <w:pPr>
        <w:spacing w:line="480" w:lineRule="auto"/>
        <w:ind w:firstLine="720"/>
      </w:pPr>
    </w:p>
    <w:p w14:paraId="3B8425D2" w14:textId="73612CD5" w:rsidR="00A2348E" w:rsidRPr="004C7423" w:rsidRDefault="008B396E" w:rsidP="008B03E5">
      <w:pPr>
        <w:autoSpaceDE w:val="0"/>
        <w:autoSpaceDN w:val="0"/>
        <w:adjustRightInd w:val="0"/>
        <w:spacing w:line="480" w:lineRule="auto"/>
        <w:jc w:val="center"/>
        <w:rPr>
          <w:rFonts w:ascii="Times New Roman" w:hAnsi="Times New Roman"/>
          <w:i/>
          <w:sz w:val="24"/>
        </w:rPr>
      </w:pPr>
      <w:r w:rsidRPr="004C7423">
        <w:rPr>
          <w:rFonts w:ascii="Times New Roman" w:hAnsi="Times New Roman"/>
          <w:i/>
          <w:sz w:val="24"/>
        </w:rPr>
        <w:t xml:space="preserve">GENERAL </w:t>
      </w:r>
      <w:r w:rsidR="00AA41AF" w:rsidRPr="004C7423">
        <w:rPr>
          <w:rFonts w:ascii="Times New Roman" w:hAnsi="Times New Roman"/>
          <w:i/>
          <w:sz w:val="24"/>
        </w:rPr>
        <w:t>DISCUSSION</w:t>
      </w:r>
    </w:p>
    <w:p w14:paraId="00356047" w14:textId="76D08E26" w:rsidR="000E3F07" w:rsidRDefault="000E3F07" w:rsidP="008B03E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today’s digital age, online content has become a key way to engage audiences.  Online media companies, like newspapers and magazines, depend on readers to attract advertisers. But through content marketing, a much broader set of companies and individuals have come to use content as a marketing strategy. Rather than advertising, which often involves talking about how </w:t>
      </w:r>
      <w:r>
        <w:rPr>
          <w:rFonts w:ascii="Times New Roman" w:hAnsi="Times New Roman" w:cs="Times New Roman"/>
          <w:sz w:val="24"/>
          <w:szCs w:val="24"/>
        </w:rPr>
        <w:lastRenderedPageBreak/>
        <w:t xml:space="preserve">great a product or service is, content marketing </w:t>
      </w:r>
      <w:r w:rsidR="00C14093">
        <w:rPr>
          <w:rFonts w:ascii="Times New Roman" w:hAnsi="Times New Roman" w:cs="Times New Roman"/>
          <w:sz w:val="24"/>
          <w:szCs w:val="24"/>
        </w:rPr>
        <w:t>provides</w:t>
      </w:r>
      <w:r>
        <w:rPr>
          <w:rFonts w:ascii="Times New Roman" w:hAnsi="Times New Roman" w:cs="Times New Roman"/>
          <w:sz w:val="24"/>
          <w:szCs w:val="24"/>
        </w:rPr>
        <w:t xml:space="preserve"> an alternate route to </w:t>
      </w:r>
      <w:r w:rsidR="00A03686">
        <w:rPr>
          <w:rFonts w:ascii="Times New Roman" w:hAnsi="Times New Roman" w:cs="Times New Roman"/>
          <w:sz w:val="24"/>
          <w:szCs w:val="24"/>
        </w:rPr>
        <w:t>engage an audience, grow awareness, and change attitudes</w:t>
      </w:r>
      <w:r>
        <w:rPr>
          <w:rFonts w:ascii="Times New Roman" w:hAnsi="Times New Roman" w:cs="Times New Roman"/>
          <w:sz w:val="24"/>
          <w:szCs w:val="24"/>
        </w:rPr>
        <w:t xml:space="preserve">.  </w:t>
      </w:r>
    </w:p>
    <w:p w14:paraId="7C18C93E" w14:textId="48DE3579" w:rsidR="000E3F07" w:rsidRDefault="000E3F07" w:rsidP="000E3F07">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t xml:space="preserve">But all of this depends on people actually </w:t>
      </w:r>
      <w:r w:rsidR="00221D31">
        <w:rPr>
          <w:rFonts w:ascii="Times New Roman" w:hAnsi="Times New Roman" w:cs="Times New Roman"/>
          <w:sz w:val="24"/>
          <w:szCs w:val="24"/>
        </w:rPr>
        <w:t>consuming or</w:t>
      </w:r>
      <w:r>
        <w:rPr>
          <w:rFonts w:ascii="Times New Roman" w:hAnsi="Times New Roman" w:cs="Times New Roman"/>
          <w:sz w:val="24"/>
          <w:szCs w:val="24"/>
        </w:rPr>
        <w:t xml:space="preserve"> reading the content.  What </w:t>
      </w:r>
      <w:r w:rsidR="00A03686">
        <w:rPr>
          <w:rFonts w:ascii="Times New Roman" w:hAnsi="Times New Roman" w:cs="Times New Roman"/>
          <w:sz w:val="24"/>
          <w:szCs w:val="24"/>
        </w:rPr>
        <w:t>makes some articles more engaging than others</w:t>
      </w:r>
      <w:r>
        <w:rPr>
          <w:rFonts w:ascii="Times New Roman" w:hAnsi="Times New Roman" w:cs="Times New Roman"/>
          <w:sz w:val="24"/>
          <w:szCs w:val="24"/>
        </w:rPr>
        <w:t>?</w:t>
      </w:r>
    </w:p>
    <w:p w14:paraId="117B807D" w14:textId="164F77D2" w:rsidR="00221D31" w:rsidRDefault="000E3F07" w:rsidP="000E3F07">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paper </w:t>
      </w:r>
      <w:r w:rsidR="006B3E2B">
        <w:rPr>
          <w:rFonts w:ascii="Times New Roman" w:hAnsi="Times New Roman" w:cs="Times New Roman"/>
          <w:sz w:val="24"/>
          <w:szCs w:val="24"/>
        </w:rPr>
        <w:t>attempts to provide</w:t>
      </w:r>
      <w:r>
        <w:rPr>
          <w:rFonts w:ascii="Times New Roman" w:hAnsi="Times New Roman" w:cs="Times New Roman"/>
          <w:sz w:val="24"/>
          <w:szCs w:val="24"/>
        </w:rPr>
        <w:t xml:space="preserve"> at least a preliminary answer. Analyzing over</w:t>
      </w:r>
      <w:r w:rsidRPr="002B5CA0">
        <w:rPr>
          <w:rFonts w:ascii="Times New Roman" w:hAnsi="Times New Roman" w:cs="Times New Roman"/>
          <w:sz w:val="24"/>
          <w:szCs w:val="24"/>
        </w:rPr>
        <w:t xml:space="preserve"> </w:t>
      </w:r>
      <w:r w:rsidR="00A03686">
        <w:rPr>
          <w:rFonts w:ascii="Times New Roman" w:hAnsi="Times New Roman" w:cs="Times New Roman"/>
          <w:sz w:val="24"/>
          <w:szCs w:val="24"/>
        </w:rPr>
        <w:t>825,000</w:t>
      </w:r>
      <w:r w:rsidRPr="002B5CA0">
        <w:rPr>
          <w:rFonts w:ascii="Times New Roman" w:hAnsi="Times New Roman" w:cs="Times New Roman"/>
          <w:sz w:val="24"/>
          <w:szCs w:val="24"/>
        </w:rPr>
        <w:t xml:space="preserve"> reading sessions </w:t>
      </w:r>
      <w:r w:rsidR="00221D31">
        <w:rPr>
          <w:rFonts w:ascii="Times New Roman" w:hAnsi="Times New Roman" w:cs="Times New Roman"/>
          <w:sz w:val="24"/>
          <w:szCs w:val="24"/>
        </w:rPr>
        <w:t>encompassing</w:t>
      </w:r>
      <w:r w:rsidR="00A03686">
        <w:rPr>
          <w:rFonts w:ascii="Times New Roman" w:hAnsi="Times New Roman" w:cs="Times New Roman"/>
          <w:sz w:val="24"/>
          <w:szCs w:val="24"/>
        </w:rPr>
        <w:t xml:space="preserve"> over 35</w:t>
      </w:r>
      <w:r w:rsidRPr="002B5CA0">
        <w:rPr>
          <w:rFonts w:ascii="Times New Roman" w:hAnsi="Times New Roman" w:cs="Times New Roman"/>
          <w:sz w:val="24"/>
          <w:szCs w:val="24"/>
        </w:rPr>
        <w:t>,000 articles from nine major online publishers</w:t>
      </w:r>
      <w:r w:rsidR="00221D31">
        <w:rPr>
          <w:rFonts w:ascii="Times New Roman" w:hAnsi="Times New Roman" w:cs="Times New Roman"/>
          <w:sz w:val="24"/>
          <w:szCs w:val="24"/>
        </w:rPr>
        <w:t xml:space="preserve">, we use natural language processing to shed light on how textual features might shape continued reading.  Results suggest that both emotion and processing ease shape engagement.  </w:t>
      </w:r>
    </w:p>
    <w:p w14:paraId="22BC14BC" w14:textId="3387F7E6" w:rsidR="00985CA2" w:rsidRDefault="00221D31" w:rsidP="00221D31">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rather than any emotion increasing reading, or reading being driven by valence alone, the results suggest a more complex picture.  </w:t>
      </w:r>
      <w:r w:rsidR="002A37B9">
        <w:rPr>
          <w:rFonts w:ascii="Times New Roman" w:hAnsi="Times New Roman" w:cs="Times New Roman"/>
          <w:sz w:val="24"/>
          <w:szCs w:val="24"/>
        </w:rPr>
        <w:t xml:space="preserve">Anger, anxiety, and sadness are all negative emotions, but while </w:t>
      </w:r>
      <w:r w:rsidR="00D221F3">
        <w:rPr>
          <w:rFonts w:ascii="Times New Roman" w:hAnsi="Times New Roman" w:cs="Times New Roman"/>
          <w:sz w:val="24"/>
          <w:szCs w:val="24"/>
        </w:rPr>
        <w:t xml:space="preserve">evoking </w:t>
      </w:r>
      <w:r w:rsidR="002A37B9">
        <w:rPr>
          <w:rFonts w:ascii="Times New Roman" w:hAnsi="Times New Roman" w:cs="Times New Roman"/>
          <w:sz w:val="24"/>
          <w:szCs w:val="24"/>
        </w:rPr>
        <w:t>anxiety</w:t>
      </w:r>
      <w:r w:rsidR="008B03E5">
        <w:rPr>
          <w:rFonts w:ascii="Times New Roman" w:hAnsi="Times New Roman" w:cs="Times New Roman"/>
          <w:sz w:val="24"/>
          <w:szCs w:val="24"/>
        </w:rPr>
        <w:t xml:space="preserve"> and anger</w:t>
      </w:r>
      <w:r w:rsidR="00A03686">
        <w:rPr>
          <w:rFonts w:ascii="Times New Roman" w:hAnsi="Times New Roman" w:cs="Times New Roman"/>
          <w:sz w:val="24"/>
          <w:szCs w:val="24"/>
        </w:rPr>
        <w:t xml:space="preserve"> encouraged</w:t>
      </w:r>
      <w:r w:rsidR="00D221F3">
        <w:rPr>
          <w:rFonts w:ascii="Times New Roman" w:hAnsi="Times New Roman" w:cs="Times New Roman"/>
          <w:sz w:val="24"/>
          <w:szCs w:val="24"/>
        </w:rPr>
        <w:t xml:space="preserve"> reading, evoking sadness discourage</w:t>
      </w:r>
      <w:r w:rsidR="00A03686">
        <w:rPr>
          <w:rFonts w:ascii="Times New Roman" w:hAnsi="Times New Roman" w:cs="Times New Roman"/>
          <w:sz w:val="24"/>
          <w:szCs w:val="24"/>
        </w:rPr>
        <w:t>d</w:t>
      </w:r>
      <w:r w:rsidR="00D221F3">
        <w:rPr>
          <w:rFonts w:ascii="Times New Roman" w:hAnsi="Times New Roman" w:cs="Times New Roman"/>
          <w:sz w:val="24"/>
          <w:szCs w:val="24"/>
        </w:rPr>
        <w:t xml:space="preserve"> it.  </w:t>
      </w:r>
      <w:r w:rsidR="00A03686">
        <w:rPr>
          <w:rFonts w:ascii="Times New Roman" w:hAnsi="Times New Roman" w:cs="Times New Roman"/>
          <w:sz w:val="24"/>
          <w:szCs w:val="24"/>
        </w:rPr>
        <w:t>Ancillary analyses (Study 1) and mediational analyses (Study 2) highlight the important role that arousal and uncertainty play in these effects</w:t>
      </w:r>
      <w:r>
        <w:rPr>
          <w:rFonts w:ascii="Times New Roman" w:hAnsi="Times New Roman" w:cs="Times New Roman"/>
          <w:sz w:val="24"/>
          <w:szCs w:val="24"/>
        </w:rPr>
        <w:t xml:space="preserve">.  </w:t>
      </w:r>
      <w:r w:rsidR="00985CA2">
        <w:rPr>
          <w:rFonts w:ascii="Times New Roman" w:hAnsi="Times New Roman" w:cs="Times New Roman"/>
          <w:sz w:val="24"/>
          <w:szCs w:val="24"/>
        </w:rPr>
        <w:t>People are more likely to continue reading after passages that should evoke more arousal and uncertainty, and specific emotions shape the amount of arousal and uncertainty people feel, which in turn, shape reading</w:t>
      </w:r>
    </w:p>
    <w:p w14:paraId="0F0B26FB" w14:textId="373210F7" w:rsidR="00221D31" w:rsidRDefault="00221D31" w:rsidP="00221D31">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various features that should shape processing ease </w:t>
      </w:r>
      <w:r w:rsidR="006B3E2B">
        <w:rPr>
          <w:rFonts w:ascii="Times New Roman" w:hAnsi="Times New Roman" w:cs="Times New Roman"/>
          <w:sz w:val="24"/>
          <w:szCs w:val="24"/>
        </w:rPr>
        <w:t xml:space="preserve">seem to influence </w:t>
      </w:r>
      <w:r>
        <w:rPr>
          <w:rFonts w:ascii="Times New Roman" w:hAnsi="Times New Roman" w:cs="Times New Roman"/>
          <w:sz w:val="24"/>
          <w:szCs w:val="24"/>
        </w:rPr>
        <w:t xml:space="preserve">reading.  People are less likely to continue reading content that is more complex (i.e., high </w:t>
      </w:r>
      <w:r w:rsidR="000E5DAB" w:rsidRPr="002B5CA0">
        <w:rPr>
          <w:rFonts w:ascii="Times New Roman" w:hAnsi="Times New Roman" w:cs="Times New Roman"/>
          <w:sz w:val="24"/>
          <w:szCs w:val="24"/>
        </w:rPr>
        <w:t xml:space="preserve">Flesch-Kincaid </w:t>
      </w:r>
      <w:r>
        <w:rPr>
          <w:rFonts w:ascii="Times New Roman" w:hAnsi="Times New Roman" w:cs="Times New Roman"/>
          <w:sz w:val="24"/>
          <w:szCs w:val="24"/>
        </w:rPr>
        <w:t xml:space="preserve">reading level and parse tree height) and more likely </w:t>
      </w:r>
      <w:r w:rsidR="00992E6A">
        <w:rPr>
          <w:rFonts w:ascii="Times New Roman" w:hAnsi="Times New Roman" w:cs="Times New Roman"/>
          <w:sz w:val="24"/>
          <w:szCs w:val="24"/>
        </w:rPr>
        <w:t>to continue reading after content that uses more familiar and concrete language.</w:t>
      </w:r>
    </w:p>
    <w:p w14:paraId="51293112" w14:textId="09C1494C" w:rsidR="00DC1B8A" w:rsidRDefault="00DC1B8A" w:rsidP="00221D31">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Demonstrating these findings across thousands of articles from a variety of different content providers speaks to their generalizability. </w:t>
      </w:r>
      <w:r w:rsidR="00985CA2">
        <w:rPr>
          <w:rFonts w:ascii="Times New Roman" w:hAnsi="Times New Roman" w:cs="Times New Roman"/>
          <w:sz w:val="24"/>
          <w:szCs w:val="24"/>
        </w:rPr>
        <w:t xml:space="preserve"> Experimental evidence </w:t>
      </w:r>
      <w:r w:rsidR="006B3E2B">
        <w:rPr>
          <w:rFonts w:ascii="Times New Roman" w:hAnsi="Times New Roman" w:cs="Times New Roman"/>
          <w:sz w:val="24"/>
          <w:szCs w:val="24"/>
        </w:rPr>
        <w:t>underscores</w:t>
      </w:r>
      <w:r w:rsidR="00985CA2">
        <w:rPr>
          <w:rFonts w:ascii="Times New Roman" w:hAnsi="Times New Roman" w:cs="Times New Roman"/>
          <w:sz w:val="24"/>
          <w:szCs w:val="24"/>
        </w:rPr>
        <w:t xml:space="preserve"> the causal nature of the effects observed in the field, and provide</w:t>
      </w:r>
      <w:r w:rsidR="006B3E2B">
        <w:rPr>
          <w:rFonts w:ascii="Times New Roman" w:hAnsi="Times New Roman" w:cs="Times New Roman"/>
          <w:sz w:val="24"/>
          <w:szCs w:val="24"/>
        </w:rPr>
        <w:t>s</w:t>
      </w:r>
      <w:r w:rsidR="00985CA2">
        <w:rPr>
          <w:rFonts w:ascii="Times New Roman" w:hAnsi="Times New Roman" w:cs="Times New Roman"/>
          <w:sz w:val="24"/>
          <w:szCs w:val="24"/>
        </w:rPr>
        <w:t xml:space="preserve"> evidence for the underlying processes.</w:t>
      </w:r>
    </w:p>
    <w:p w14:paraId="723B72DD" w14:textId="22DAF696" w:rsidR="00992E6A" w:rsidRDefault="00992E6A" w:rsidP="00992E6A">
      <w:pPr>
        <w:autoSpaceDE w:val="0"/>
        <w:autoSpaceDN w:val="0"/>
        <w:adjustRightInd w:val="0"/>
        <w:spacing w:line="480" w:lineRule="auto"/>
        <w:rPr>
          <w:rFonts w:ascii="Times New Roman" w:hAnsi="Times New Roman" w:cs="Times New Roman"/>
          <w:sz w:val="24"/>
          <w:szCs w:val="24"/>
        </w:rPr>
      </w:pPr>
    </w:p>
    <w:p w14:paraId="45328B4B" w14:textId="15A13B41" w:rsidR="00406128" w:rsidRPr="00406128" w:rsidRDefault="00406128" w:rsidP="00992E6A">
      <w:pPr>
        <w:autoSpaceDE w:val="0"/>
        <w:autoSpaceDN w:val="0"/>
        <w:adjustRightInd w:val="0"/>
        <w:spacing w:line="480" w:lineRule="auto"/>
        <w:rPr>
          <w:rFonts w:ascii="Times New Roman" w:hAnsi="Times New Roman" w:cs="Times New Roman"/>
          <w:i/>
          <w:sz w:val="24"/>
          <w:szCs w:val="24"/>
        </w:rPr>
      </w:pPr>
      <w:r w:rsidRPr="00406128">
        <w:rPr>
          <w:rFonts w:ascii="Times New Roman" w:hAnsi="Times New Roman" w:cs="Times New Roman"/>
          <w:i/>
          <w:sz w:val="24"/>
          <w:szCs w:val="24"/>
        </w:rPr>
        <w:lastRenderedPageBreak/>
        <w:t>Contributions</w:t>
      </w:r>
      <w:r>
        <w:rPr>
          <w:rFonts w:ascii="Times New Roman" w:hAnsi="Times New Roman" w:cs="Times New Roman"/>
          <w:i/>
          <w:sz w:val="24"/>
          <w:szCs w:val="24"/>
        </w:rPr>
        <w:t xml:space="preserve"> and Implications</w:t>
      </w:r>
    </w:p>
    <w:p w14:paraId="0FEBD470" w14:textId="15B8367D" w:rsidR="00406128" w:rsidRDefault="00406128" w:rsidP="00992E6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findings make </w:t>
      </w:r>
      <w:r w:rsidR="00985CA2">
        <w:rPr>
          <w:rFonts w:ascii="Times New Roman" w:hAnsi="Times New Roman" w:cs="Times New Roman"/>
          <w:sz w:val="24"/>
          <w:szCs w:val="24"/>
        </w:rPr>
        <w:t>three</w:t>
      </w:r>
      <w:r>
        <w:rPr>
          <w:rFonts w:ascii="Times New Roman" w:hAnsi="Times New Roman" w:cs="Times New Roman"/>
          <w:sz w:val="24"/>
          <w:szCs w:val="24"/>
        </w:rPr>
        <w:t xml:space="preserve"> main contributions.  First, on a theoretical level, they provide insight into what drives reading.  While some work has looked at how visual features shape attention (</w:t>
      </w:r>
      <w:r w:rsidR="008B03E5">
        <w:rPr>
          <w:rFonts w:ascii="Times New Roman" w:hAnsi="Times New Roman" w:cs="Times New Roman"/>
          <w:sz w:val="24"/>
          <w:szCs w:val="24"/>
        </w:rPr>
        <w:t xml:space="preserve">e.g., </w:t>
      </w:r>
      <w:r w:rsidR="008B03E5" w:rsidRPr="002B5CA0">
        <w:rPr>
          <w:rFonts w:ascii="Times New Roman" w:hAnsi="Times New Roman" w:cs="Times New Roman"/>
          <w:sz w:val="24"/>
          <w:szCs w:val="24"/>
        </w:rPr>
        <w:t xml:space="preserve">Zillmann, </w:t>
      </w:r>
      <w:r w:rsidR="008B03E5">
        <w:rPr>
          <w:rFonts w:ascii="Times New Roman" w:hAnsi="Times New Roman" w:cs="Times New Roman"/>
          <w:sz w:val="24"/>
          <w:szCs w:val="24"/>
        </w:rPr>
        <w:t>et al.,</w:t>
      </w:r>
      <w:r w:rsidR="008B03E5" w:rsidRPr="002B5CA0">
        <w:rPr>
          <w:rFonts w:ascii="Times New Roman" w:hAnsi="Times New Roman" w:cs="Times New Roman"/>
          <w:sz w:val="24"/>
          <w:szCs w:val="24"/>
        </w:rPr>
        <w:t xml:space="preserve"> 2001</w:t>
      </w:r>
      <w:r>
        <w:rPr>
          <w:rFonts w:ascii="Times New Roman" w:hAnsi="Times New Roman" w:cs="Times New Roman"/>
          <w:sz w:val="24"/>
          <w:szCs w:val="24"/>
        </w:rPr>
        <w:t xml:space="preserve">), there has been less attention to how textual features shape engagement. As a result, relatively little is known about behavioral drivers of reading. This work begins to shed light on this issue, demonstrating the important role of emotion and processing ease.  It is hoped that these preliminary findings will encourage further work in the area.  </w:t>
      </w:r>
    </w:p>
    <w:p w14:paraId="281453C1" w14:textId="32150AC6" w:rsidR="00406128" w:rsidRDefault="00985CA2" w:rsidP="00406128">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An</w:t>
      </w:r>
      <w:r w:rsidR="00406128">
        <w:rPr>
          <w:rFonts w:ascii="Times New Roman" w:hAnsi="Times New Roman" w:cs="Times New Roman"/>
          <w:sz w:val="24"/>
          <w:szCs w:val="24"/>
        </w:rPr>
        <w:t xml:space="preserve"> analogy can be made to burgeoning interest in behavioral drivers of word of mouth.  People have been sharing things for thousands of years, and </w:t>
      </w:r>
      <w:r>
        <w:rPr>
          <w:rFonts w:ascii="Times New Roman" w:hAnsi="Times New Roman" w:cs="Times New Roman"/>
          <w:sz w:val="24"/>
          <w:szCs w:val="24"/>
        </w:rPr>
        <w:t>many</w:t>
      </w:r>
      <w:r w:rsidR="00406128">
        <w:rPr>
          <w:rFonts w:ascii="Times New Roman" w:hAnsi="Times New Roman" w:cs="Times New Roman"/>
          <w:sz w:val="24"/>
          <w:szCs w:val="24"/>
        </w:rPr>
        <w:t xml:space="preserve"> papers have demonstrated the ca</w:t>
      </w:r>
      <w:r>
        <w:rPr>
          <w:rFonts w:ascii="Times New Roman" w:hAnsi="Times New Roman" w:cs="Times New Roman"/>
          <w:sz w:val="24"/>
          <w:szCs w:val="24"/>
        </w:rPr>
        <w:t>usal impact of word of mouth, b</w:t>
      </w:r>
      <w:r w:rsidR="00406128">
        <w:rPr>
          <w:rFonts w:ascii="Times New Roman" w:hAnsi="Times New Roman" w:cs="Times New Roman"/>
          <w:sz w:val="24"/>
          <w:szCs w:val="24"/>
        </w:rPr>
        <w:t xml:space="preserve">ut until recently, </w:t>
      </w:r>
      <w:r w:rsidR="00406128" w:rsidRPr="00406128">
        <w:rPr>
          <w:rFonts w:ascii="Times New Roman" w:hAnsi="Times New Roman" w:cs="Times New Roman"/>
          <w:i/>
          <w:sz w:val="24"/>
          <w:szCs w:val="24"/>
        </w:rPr>
        <w:t>why</w:t>
      </w:r>
      <w:r w:rsidR="006B3E2B">
        <w:rPr>
          <w:rFonts w:ascii="Times New Roman" w:hAnsi="Times New Roman" w:cs="Times New Roman"/>
          <w:sz w:val="24"/>
          <w:szCs w:val="24"/>
        </w:rPr>
        <w:t xml:space="preserve"> people share</w:t>
      </w:r>
      <w:r w:rsidR="00406128">
        <w:rPr>
          <w:rFonts w:ascii="Times New Roman" w:hAnsi="Times New Roman" w:cs="Times New Roman"/>
          <w:sz w:val="24"/>
          <w:szCs w:val="24"/>
        </w:rPr>
        <w:t xml:space="preserve"> word of mouth in the first place was less clear.  The same can be said of continued reading or engagement.  Reading is not new.  But the availabilit</w:t>
      </w:r>
      <w:r>
        <w:rPr>
          <w:rFonts w:ascii="Times New Roman" w:hAnsi="Times New Roman" w:cs="Times New Roman"/>
          <w:sz w:val="24"/>
          <w:szCs w:val="24"/>
        </w:rPr>
        <w:t xml:space="preserve">y of better data on </w:t>
      </w:r>
      <w:r w:rsidR="00406128">
        <w:rPr>
          <w:rFonts w:ascii="Times New Roman" w:hAnsi="Times New Roman" w:cs="Times New Roman"/>
          <w:sz w:val="24"/>
          <w:szCs w:val="24"/>
        </w:rPr>
        <w:t>how people are reading provides a new opportunity to study behavioral drivers of this important dependent variable in greater detail.</w:t>
      </w:r>
    </w:p>
    <w:p w14:paraId="5F8077C8" w14:textId="09854352" w:rsidR="00406128" w:rsidRDefault="00406128" w:rsidP="00406128">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on a more applied level, the results have clear practical takeaways for designing more engaging content.  </w:t>
      </w:r>
      <w:r w:rsidR="00985CA2">
        <w:rPr>
          <w:rFonts w:ascii="Times New Roman" w:hAnsi="Times New Roman" w:cs="Times New Roman"/>
          <w:sz w:val="24"/>
          <w:szCs w:val="24"/>
        </w:rPr>
        <w:t>For</w:t>
      </w:r>
      <w:r>
        <w:rPr>
          <w:rFonts w:ascii="Times New Roman" w:hAnsi="Times New Roman" w:cs="Times New Roman"/>
          <w:sz w:val="24"/>
          <w:szCs w:val="24"/>
        </w:rPr>
        <w:t xml:space="preserve"> a journalist or media outlet that wants to </w:t>
      </w:r>
      <w:r w:rsidR="00985CA2">
        <w:rPr>
          <w:rFonts w:ascii="Times New Roman" w:hAnsi="Times New Roman" w:cs="Times New Roman"/>
          <w:sz w:val="24"/>
          <w:szCs w:val="24"/>
        </w:rPr>
        <w:t xml:space="preserve">engage readers more deeply, </w:t>
      </w:r>
      <w:r>
        <w:rPr>
          <w:rFonts w:ascii="Times New Roman" w:hAnsi="Times New Roman" w:cs="Times New Roman"/>
          <w:sz w:val="24"/>
          <w:szCs w:val="24"/>
        </w:rPr>
        <w:t xml:space="preserve">or a marketer trying to get consumers to pay attention to their content, these findings suggest that </w:t>
      </w:r>
      <w:r w:rsidR="00985CA2">
        <w:rPr>
          <w:rFonts w:ascii="Times New Roman" w:hAnsi="Times New Roman" w:cs="Times New Roman"/>
          <w:sz w:val="24"/>
          <w:szCs w:val="24"/>
        </w:rPr>
        <w:t>certain linguistic features</w:t>
      </w:r>
      <w:r>
        <w:rPr>
          <w:rFonts w:ascii="Times New Roman" w:hAnsi="Times New Roman" w:cs="Times New Roman"/>
          <w:sz w:val="24"/>
          <w:szCs w:val="24"/>
        </w:rPr>
        <w:t xml:space="preserve"> </w:t>
      </w:r>
      <w:r w:rsidR="00985CA2">
        <w:rPr>
          <w:rFonts w:ascii="Times New Roman" w:hAnsi="Times New Roman" w:cs="Times New Roman"/>
          <w:sz w:val="24"/>
          <w:szCs w:val="24"/>
        </w:rPr>
        <w:t xml:space="preserve">can be used to </w:t>
      </w:r>
      <w:r>
        <w:rPr>
          <w:rFonts w:ascii="Times New Roman" w:hAnsi="Times New Roman" w:cs="Times New Roman"/>
          <w:sz w:val="24"/>
          <w:szCs w:val="24"/>
        </w:rPr>
        <w:t>deepen engagement.</w:t>
      </w:r>
    </w:p>
    <w:p w14:paraId="43E5A64E" w14:textId="61A15344" w:rsidR="00992E6A" w:rsidRDefault="008B03E5" w:rsidP="00406128">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Further, the results demonstrate that</w:t>
      </w:r>
      <w:r w:rsidR="00992E6A">
        <w:rPr>
          <w:rFonts w:ascii="Times New Roman" w:hAnsi="Times New Roman" w:cs="Times New Roman"/>
          <w:sz w:val="24"/>
          <w:szCs w:val="24"/>
        </w:rPr>
        <w:t xml:space="preserve"> reading depends on more than topic alone. Organizations often lament that it is easier to get people to care about some topics than others.  </w:t>
      </w:r>
      <w:r w:rsidR="00DC1B8A">
        <w:rPr>
          <w:rFonts w:ascii="Times New Roman" w:hAnsi="Times New Roman" w:cs="Times New Roman"/>
          <w:sz w:val="24"/>
          <w:szCs w:val="24"/>
        </w:rPr>
        <w:t>A common refrain is</w:t>
      </w:r>
      <w:r w:rsidR="00992E6A">
        <w:rPr>
          <w:rFonts w:ascii="Times New Roman" w:hAnsi="Times New Roman" w:cs="Times New Roman"/>
          <w:sz w:val="24"/>
          <w:szCs w:val="24"/>
        </w:rPr>
        <w:t xml:space="preserve"> that while people love reading about sports and celebrity gossip, it’s harder to get them to pay attention to heavier topics like policy discussions and environmental appeals.  But while topic certainly plays a role in driving engagement, our results suggest that they are not </w:t>
      </w:r>
      <w:r w:rsidR="00992E6A">
        <w:rPr>
          <w:rFonts w:ascii="Times New Roman" w:hAnsi="Times New Roman" w:cs="Times New Roman"/>
          <w:sz w:val="24"/>
          <w:szCs w:val="24"/>
        </w:rPr>
        <w:lastRenderedPageBreak/>
        <w:t>the only factor.  Even controlling for what an article is about (i.e., its topic or topics), how that topic is discussed plays an important role in whether people continue reading.</w:t>
      </w:r>
    </w:p>
    <w:p w14:paraId="52BE1DAE" w14:textId="58745ED4" w:rsidR="00992E6A" w:rsidRDefault="00DC1B8A" w:rsidP="00992E6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provides a hopeful note for </w:t>
      </w:r>
      <w:r w:rsidR="00992E6A">
        <w:rPr>
          <w:rFonts w:ascii="Times New Roman" w:hAnsi="Times New Roman" w:cs="Times New Roman"/>
          <w:sz w:val="24"/>
          <w:szCs w:val="24"/>
        </w:rPr>
        <w:t xml:space="preserve">organizations </w:t>
      </w:r>
      <w:r>
        <w:rPr>
          <w:rFonts w:ascii="Times New Roman" w:hAnsi="Times New Roman" w:cs="Times New Roman"/>
          <w:sz w:val="24"/>
          <w:szCs w:val="24"/>
        </w:rPr>
        <w:t>trying to generate attention and engagement for less “engaging” topics. While the topic itself may not engender continued reading, writing about it in a way that generates uncertain emotions and processing ease should deepen engagement. Writing style can compensate for topic.</w:t>
      </w:r>
    </w:p>
    <w:p w14:paraId="4C03ABC5" w14:textId="6651C6C9" w:rsidR="00992E6A" w:rsidRDefault="00992E6A" w:rsidP="00992E6A">
      <w:pPr>
        <w:autoSpaceDE w:val="0"/>
        <w:autoSpaceDN w:val="0"/>
        <w:adjustRightInd w:val="0"/>
        <w:spacing w:line="480" w:lineRule="auto"/>
        <w:rPr>
          <w:rFonts w:ascii="Times New Roman" w:hAnsi="Times New Roman" w:cs="Times New Roman"/>
          <w:sz w:val="24"/>
          <w:szCs w:val="24"/>
        </w:rPr>
      </w:pPr>
    </w:p>
    <w:p w14:paraId="6A440979" w14:textId="738F1815" w:rsidR="002D2EC1" w:rsidRPr="00950580" w:rsidRDefault="002D2EC1" w:rsidP="00992E6A">
      <w:pPr>
        <w:autoSpaceDE w:val="0"/>
        <w:autoSpaceDN w:val="0"/>
        <w:adjustRightInd w:val="0"/>
        <w:spacing w:line="480" w:lineRule="auto"/>
        <w:rPr>
          <w:rFonts w:ascii="Times New Roman" w:hAnsi="Times New Roman" w:cs="Times New Roman"/>
          <w:i/>
          <w:sz w:val="24"/>
          <w:szCs w:val="24"/>
        </w:rPr>
      </w:pPr>
      <w:r w:rsidRPr="00950580">
        <w:rPr>
          <w:rFonts w:ascii="Times New Roman" w:hAnsi="Times New Roman" w:cs="Times New Roman"/>
          <w:i/>
          <w:sz w:val="24"/>
          <w:szCs w:val="24"/>
        </w:rPr>
        <w:t>Future Research</w:t>
      </w:r>
    </w:p>
    <w:p w14:paraId="7FA195E9" w14:textId="7A1F7D61" w:rsidR="00DD6F4C" w:rsidRDefault="002D2EC1" w:rsidP="00992E6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t>One interesting question for future research is sequence effects.  While our data does not provide the granularity to examine this in detail, how does reading one article effect reading behavior on a subsequent article?  If people leave one article because it is not engaging enough, for example, might</w:t>
      </w:r>
      <w:r w:rsidR="00985CA2">
        <w:rPr>
          <w:rFonts w:ascii="Times New Roman" w:hAnsi="Times New Roman" w:cs="Times New Roman"/>
          <w:sz w:val="24"/>
          <w:szCs w:val="24"/>
        </w:rPr>
        <w:t xml:space="preserve"> that</w:t>
      </w:r>
      <w:r>
        <w:rPr>
          <w:rFonts w:ascii="Times New Roman" w:hAnsi="Times New Roman" w:cs="Times New Roman"/>
          <w:sz w:val="24"/>
          <w:szCs w:val="24"/>
        </w:rPr>
        <w:t xml:space="preserve"> increase their impatience or engagement threshold, such that it decreases their likelihood of engaging dee</w:t>
      </w:r>
      <w:r w:rsidR="00DD6F4C">
        <w:rPr>
          <w:rFonts w:ascii="Times New Roman" w:hAnsi="Times New Roman" w:cs="Times New Roman"/>
          <w:sz w:val="24"/>
          <w:szCs w:val="24"/>
        </w:rPr>
        <w:t xml:space="preserve">ply with a subsequent article?  If so, that would suggest that media outlets may want to feature content that generates longer reads to encourage people to more deeply engage with whatever they read next. </w:t>
      </w:r>
    </w:p>
    <w:p w14:paraId="3564E475" w14:textId="564B153E" w:rsidR="002D2EC1" w:rsidRDefault="00985CA2" w:rsidP="00DD6F4C">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Our experiment suggest that t</w:t>
      </w:r>
      <w:r w:rsidR="002D2EC1">
        <w:rPr>
          <w:rFonts w:ascii="Times New Roman" w:hAnsi="Times New Roman" w:cs="Times New Roman"/>
          <w:sz w:val="24"/>
          <w:szCs w:val="24"/>
        </w:rPr>
        <w:t>here may also be emotional spillover.  Emotions evoked in one piece of content can carry-over to effect behavior on a second, e</w:t>
      </w:r>
      <w:r w:rsidR="006B3E2B">
        <w:rPr>
          <w:rFonts w:ascii="Times New Roman" w:hAnsi="Times New Roman" w:cs="Times New Roman"/>
          <w:sz w:val="24"/>
          <w:szCs w:val="24"/>
        </w:rPr>
        <w:t>ven unrelated piece of content</w:t>
      </w:r>
      <w:r w:rsidR="002D2EC1">
        <w:rPr>
          <w:rFonts w:ascii="Times New Roman" w:hAnsi="Times New Roman" w:cs="Times New Roman"/>
          <w:sz w:val="24"/>
          <w:szCs w:val="24"/>
        </w:rPr>
        <w:t xml:space="preserve">.  Consequently, reading an anxiety inducing article may increase uncertainty </w:t>
      </w:r>
      <w:r w:rsidR="00597F71">
        <w:rPr>
          <w:rFonts w:ascii="Times New Roman" w:hAnsi="Times New Roman" w:cs="Times New Roman"/>
          <w:sz w:val="24"/>
          <w:szCs w:val="24"/>
        </w:rPr>
        <w:t xml:space="preserve">such that people engage more deeply in whatever they read next, even if it has no anxiety producing element. </w:t>
      </w:r>
      <w:r w:rsidR="002D2EC1">
        <w:rPr>
          <w:rFonts w:ascii="Times New Roman" w:hAnsi="Times New Roman" w:cs="Times New Roman"/>
          <w:sz w:val="24"/>
          <w:szCs w:val="24"/>
        </w:rPr>
        <w:t>Similarly, one could imagine there are topical interdependencies.  Reading one article about a topic could make peopl</w:t>
      </w:r>
      <w:r w:rsidR="00597F71">
        <w:rPr>
          <w:rFonts w:ascii="Times New Roman" w:hAnsi="Times New Roman" w:cs="Times New Roman"/>
          <w:sz w:val="24"/>
          <w:szCs w:val="24"/>
        </w:rPr>
        <w:t xml:space="preserve">e more open to reading a second.  Alternatively, it may make them </w:t>
      </w:r>
      <w:r w:rsidR="002D2EC1">
        <w:rPr>
          <w:rFonts w:ascii="Times New Roman" w:hAnsi="Times New Roman" w:cs="Times New Roman"/>
          <w:sz w:val="24"/>
          <w:szCs w:val="24"/>
        </w:rPr>
        <w:t>more likely to</w:t>
      </w:r>
      <w:r w:rsidR="00597F71">
        <w:rPr>
          <w:rFonts w:ascii="Times New Roman" w:hAnsi="Times New Roman" w:cs="Times New Roman"/>
          <w:sz w:val="24"/>
          <w:szCs w:val="24"/>
        </w:rPr>
        <w:t xml:space="preserve"> seek out something different. </w:t>
      </w:r>
    </w:p>
    <w:p w14:paraId="12F6297E" w14:textId="364502E1" w:rsidR="00597F71" w:rsidRDefault="00597F71" w:rsidP="00992E6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Similarity or atypicality would also be an interesting feature to examine.  How does the similarity between an article and its outlet shape reading?  Take a media outlet, for example, that focuses primarily on sports.  Are people more likely to deeply read a typical (i.e., sports) article, or one that is more atypical (e.g., about player’s personal lives).  While the typical article may be more like what the audience tends to come to the site for, more atypical content may get more attention due to its novelty.</w:t>
      </w:r>
    </w:p>
    <w:p w14:paraId="108C3CD2" w14:textId="6FB25918" w:rsidR="00597F71" w:rsidRDefault="00597F71" w:rsidP="00992E6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t>Similarity could also be examined within content</w:t>
      </w:r>
      <w:r w:rsidR="00985CA2">
        <w:rPr>
          <w:rFonts w:ascii="Times New Roman" w:hAnsi="Times New Roman" w:cs="Times New Roman"/>
          <w:sz w:val="24"/>
          <w:szCs w:val="24"/>
        </w:rPr>
        <w:t xml:space="preserve">.  Any story, article or long </w:t>
      </w:r>
      <w:r>
        <w:rPr>
          <w:rFonts w:ascii="Times New Roman" w:hAnsi="Times New Roman" w:cs="Times New Roman"/>
          <w:sz w:val="24"/>
          <w:szCs w:val="24"/>
        </w:rPr>
        <w:t xml:space="preserve">form narrative (e.g., book or movie) can be broken down into small chunks.  How might the similarity </w:t>
      </w:r>
      <w:r w:rsidR="00614169">
        <w:rPr>
          <w:rFonts w:ascii="Times New Roman" w:hAnsi="Times New Roman" w:cs="Times New Roman"/>
          <w:sz w:val="24"/>
          <w:szCs w:val="24"/>
        </w:rPr>
        <w:t xml:space="preserve">among </w:t>
      </w:r>
      <w:r>
        <w:rPr>
          <w:rFonts w:ascii="Times New Roman" w:hAnsi="Times New Roman" w:cs="Times New Roman"/>
          <w:sz w:val="24"/>
          <w:szCs w:val="24"/>
        </w:rPr>
        <w:t xml:space="preserve">those chunks impact engagement?  One could argue that similarity is beneficial. Content that flows between similar chunks should be easier to process and follow, which might deepen engagement.  At the same time, however, </w:t>
      </w:r>
      <w:r w:rsidR="00614169">
        <w:rPr>
          <w:rFonts w:ascii="Times New Roman" w:hAnsi="Times New Roman" w:cs="Times New Roman"/>
          <w:sz w:val="24"/>
          <w:szCs w:val="24"/>
        </w:rPr>
        <w:t xml:space="preserve">the chunks being </w:t>
      </w:r>
      <w:r>
        <w:rPr>
          <w:rFonts w:ascii="Times New Roman" w:hAnsi="Times New Roman" w:cs="Times New Roman"/>
          <w:sz w:val="24"/>
          <w:szCs w:val="24"/>
        </w:rPr>
        <w:t xml:space="preserve">too similar </w:t>
      </w:r>
      <w:r w:rsidR="00985CA2">
        <w:rPr>
          <w:rFonts w:ascii="Times New Roman" w:hAnsi="Times New Roman" w:cs="Times New Roman"/>
          <w:sz w:val="24"/>
          <w:szCs w:val="24"/>
        </w:rPr>
        <w:t>might</w:t>
      </w:r>
      <w:r>
        <w:rPr>
          <w:rFonts w:ascii="Times New Roman" w:hAnsi="Times New Roman" w:cs="Times New Roman"/>
          <w:sz w:val="24"/>
          <w:szCs w:val="24"/>
        </w:rPr>
        <w:t xml:space="preserve"> feel repetitive or like the plot </w:t>
      </w:r>
      <w:r w:rsidR="00985CA2">
        <w:rPr>
          <w:rFonts w:ascii="Times New Roman" w:hAnsi="Times New Roman" w:cs="Times New Roman"/>
          <w:sz w:val="24"/>
          <w:szCs w:val="24"/>
        </w:rPr>
        <w:t>is</w:t>
      </w:r>
      <w:r>
        <w:rPr>
          <w:rFonts w:ascii="Times New Roman" w:hAnsi="Times New Roman" w:cs="Times New Roman"/>
          <w:sz w:val="24"/>
          <w:szCs w:val="24"/>
        </w:rPr>
        <w:t xml:space="preserve"> not advancing fast enough.  Consequently, the relationship between similarity and engagement may be more like an inverted-U</w:t>
      </w:r>
      <w:r w:rsidR="00614169">
        <w:rPr>
          <w:rFonts w:ascii="Times New Roman" w:hAnsi="Times New Roman" w:cs="Times New Roman"/>
          <w:sz w:val="24"/>
          <w:szCs w:val="24"/>
        </w:rPr>
        <w:t>, with content that is sufficiently different moving things forward</w:t>
      </w:r>
      <w:r w:rsidR="00985CA2">
        <w:rPr>
          <w:rFonts w:ascii="Times New Roman" w:hAnsi="Times New Roman" w:cs="Times New Roman"/>
          <w:sz w:val="24"/>
          <w:szCs w:val="24"/>
        </w:rPr>
        <w:t>,</w:t>
      </w:r>
      <w:r w:rsidR="00614169">
        <w:rPr>
          <w:rFonts w:ascii="Times New Roman" w:hAnsi="Times New Roman" w:cs="Times New Roman"/>
          <w:sz w:val="24"/>
          <w:szCs w:val="24"/>
        </w:rPr>
        <w:t xml:space="preserve"> but similar enough to run a common thread throughout the content</w:t>
      </w:r>
      <w:r>
        <w:rPr>
          <w:rFonts w:ascii="Times New Roman" w:hAnsi="Times New Roman" w:cs="Times New Roman"/>
          <w:sz w:val="24"/>
          <w:szCs w:val="24"/>
        </w:rPr>
        <w:t>.</w:t>
      </w:r>
    </w:p>
    <w:p w14:paraId="5E50A7F9" w14:textId="3098C611" w:rsidR="00E16FE5" w:rsidRDefault="003B6BAB" w:rsidP="00992E6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sidR="00A83179">
        <w:rPr>
          <w:rFonts w:ascii="Times New Roman" w:hAnsi="Times New Roman" w:cs="Times New Roman"/>
          <w:sz w:val="24"/>
          <w:szCs w:val="24"/>
        </w:rPr>
        <w:t xml:space="preserve">This brings up the broader question of </w:t>
      </w:r>
      <w:r w:rsidR="006B3E2B">
        <w:rPr>
          <w:rFonts w:ascii="Times New Roman" w:hAnsi="Times New Roman" w:cs="Times New Roman"/>
          <w:sz w:val="24"/>
          <w:szCs w:val="24"/>
        </w:rPr>
        <w:t>narrative</w:t>
      </w:r>
      <w:r w:rsidR="00A83179">
        <w:rPr>
          <w:rFonts w:ascii="Times New Roman" w:hAnsi="Times New Roman" w:cs="Times New Roman"/>
          <w:sz w:val="24"/>
          <w:szCs w:val="24"/>
        </w:rPr>
        <w:t xml:space="preserve"> developmen</w:t>
      </w:r>
      <w:r w:rsidR="006B3E2B">
        <w:rPr>
          <w:rFonts w:ascii="Times New Roman" w:hAnsi="Times New Roman" w:cs="Times New Roman"/>
          <w:sz w:val="24"/>
          <w:szCs w:val="24"/>
        </w:rPr>
        <w:t xml:space="preserve">t.  </w:t>
      </w:r>
      <w:r>
        <w:rPr>
          <w:rFonts w:ascii="Times New Roman" w:hAnsi="Times New Roman" w:cs="Times New Roman"/>
          <w:sz w:val="24"/>
          <w:szCs w:val="24"/>
        </w:rPr>
        <w:t xml:space="preserve">Emotional trajectories might </w:t>
      </w:r>
      <w:r w:rsidR="00A83179">
        <w:rPr>
          <w:rFonts w:ascii="Times New Roman" w:hAnsi="Times New Roman" w:cs="Times New Roman"/>
          <w:sz w:val="24"/>
          <w:szCs w:val="24"/>
        </w:rPr>
        <w:t>be one area to consider</w:t>
      </w:r>
      <w:r>
        <w:rPr>
          <w:rFonts w:ascii="Times New Roman" w:hAnsi="Times New Roman" w:cs="Times New Roman"/>
          <w:sz w:val="24"/>
          <w:szCs w:val="24"/>
        </w:rPr>
        <w:t xml:space="preserve">.  While we focused how emotion in one paragraph related to reading the next, across an article or longer narrative, emotion can take various trajectories.  Some content is highly volatile, evoking positive emotions at one moment and negative the next. </w:t>
      </w:r>
      <w:r w:rsidR="00985CA2">
        <w:rPr>
          <w:rFonts w:ascii="Times New Roman" w:hAnsi="Times New Roman" w:cs="Times New Roman"/>
          <w:sz w:val="24"/>
          <w:szCs w:val="24"/>
        </w:rPr>
        <w:t>E</w:t>
      </w:r>
      <w:r>
        <w:rPr>
          <w:rFonts w:ascii="Times New Roman" w:hAnsi="Times New Roman" w:cs="Times New Roman"/>
          <w:sz w:val="24"/>
          <w:szCs w:val="24"/>
        </w:rPr>
        <w:t xml:space="preserve">motional volatility may make content more </w:t>
      </w:r>
      <w:r w:rsidR="00985CA2">
        <w:rPr>
          <w:rFonts w:ascii="Times New Roman" w:hAnsi="Times New Roman" w:cs="Times New Roman"/>
          <w:sz w:val="24"/>
          <w:szCs w:val="24"/>
        </w:rPr>
        <w:t xml:space="preserve">engaging, which, </w:t>
      </w:r>
      <w:r>
        <w:rPr>
          <w:rFonts w:ascii="Times New Roman" w:hAnsi="Times New Roman" w:cs="Times New Roman"/>
          <w:sz w:val="24"/>
          <w:szCs w:val="24"/>
        </w:rPr>
        <w:t>in the case of positive cultural products</w:t>
      </w:r>
      <w:r w:rsidR="00985CA2">
        <w:rPr>
          <w:rFonts w:ascii="Times New Roman" w:hAnsi="Times New Roman" w:cs="Times New Roman"/>
          <w:sz w:val="24"/>
          <w:szCs w:val="24"/>
        </w:rPr>
        <w:t>,</w:t>
      </w:r>
      <w:r>
        <w:rPr>
          <w:rFonts w:ascii="Times New Roman" w:hAnsi="Times New Roman" w:cs="Times New Roman"/>
          <w:sz w:val="24"/>
          <w:szCs w:val="24"/>
        </w:rPr>
        <w:t xml:space="preserve"> increases liking (Berger, Kim, and Meyer, 2018).  Applied to reading, emotional volatility may also increase engagement as the uncertainty causes people to keep reading to find out what happens next. </w:t>
      </w:r>
    </w:p>
    <w:p w14:paraId="051B9608" w14:textId="1D334D62" w:rsidR="007714B8" w:rsidRDefault="00950580" w:rsidP="0095058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Research mig</w:t>
      </w:r>
      <w:r w:rsidR="007169B2">
        <w:rPr>
          <w:rFonts w:ascii="Times New Roman" w:hAnsi="Times New Roman" w:cs="Times New Roman"/>
          <w:sz w:val="24"/>
          <w:szCs w:val="24"/>
        </w:rPr>
        <w:t>ht also examine how engagement a</w:t>
      </w:r>
      <w:r>
        <w:rPr>
          <w:rFonts w:ascii="Times New Roman" w:hAnsi="Times New Roman" w:cs="Times New Roman"/>
          <w:sz w:val="24"/>
          <w:szCs w:val="24"/>
        </w:rPr>
        <w:t xml:space="preserve">ffects return visits.  One would imagine that the more engaging readers </w:t>
      </w:r>
      <w:r w:rsidR="007714B8" w:rsidRPr="002B5CA0">
        <w:rPr>
          <w:rFonts w:ascii="Times New Roman" w:hAnsi="Times New Roman" w:cs="Times New Roman"/>
          <w:sz w:val="24"/>
          <w:szCs w:val="24"/>
        </w:rPr>
        <w:t xml:space="preserve">find an article, the more likely they </w:t>
      </w:r>
      <w:r>
        <w:rPr>
          <w:rFonts w:ascii="Times New Roman" w:hAnsi="Times New Roman" w:cs="Times New Roman"/>
          <w:sz w:val="24"/>
          <w:szCs w:val="24"/>
        </w:rPr>
        <w:t>will</w:t>
      </w:r>
      <w:r w:rsidR="007714B8" w:rsidRPr="002B5CA0">
        <w:rPr>
          <w:rFonts w:ascii="Times New Roman" w:hAnsi="Times New Roman" w:cs="Times New Roman"/>
          <w:sz w:val="24"/>
          <w:szCs w:val="24"/>
        </w:rPr>
        <w:t xml:space="preserve"> be to return to that content provider in the future.  If most articles only hold </w:t>
      </w:r>
      <w:r>
        <w:rPr>
          <w:rFonts w:ascii="Times New Roman" w:hAnsi="Times New Roman" w:cs="Times New Roman"/>
          <w:sz w:val="24"/>
          <w:szCs w:val="24"/>
        </w:rPr>
        <w:t>people’s</w:t>
      </w:r>
      <w:r w:rsidR="007714B8" w:rsidRPr="002B5CA0">
        <w:rPr>
          <w:rFonts w:ascii="Times New Roman" w:hAnsi="Times New Roman" w:cs="Times New Roman"/>
          <w:sz w:val="24"/>
          <w:szCs w:val="24"/>
        </w:rPr>
        <w:t xml:space="preserve"> attention for a couple paragraphs, they’re less likely to keep coming back.  </w:t>
      </w:r>
      <w:r>
        <w:rPr>
          <w:rFonts w:ascii="Times New Roman" w:hAnsi="Times New Roman" w:cs="Times New Roman"/>
          <w:sz w:val="24"/>
          <w:szCs w:val="24"/>
        </w:rPr>
        <w:t xml:space="preserve">This highlights the downsides of overly attention-grabbing headlines.  </w:t>
      </w:r>
      <w:r w:rsidR="007714B8" w:rsidRPr="002B5CA0">
        <w:rPr>
          <w:rFonts w:ascii="Times New Roman" w:hAnsi="Times New Roman" w:cs="Times New Roman"/>
          <w:sz w:val="24"/>
          <w:szCs w:val="24"/>
        </w:rPr>
        <w:t>Clickbait may be great for attracting views, but to maintain long term</w:t>
      </w:r>
      <w:r>
        <w:rPr>
          <w:rFonts w:ascii="Times New Roman" w:hAnsi="Times New Roman" w:cs="Times New Roman"/>
          <w:sz w:val="24"/>
          <w:szCs w:val="24"/>
        </w:rPr>
        <w:t xml:space="preserve"> brand value, deeper engagement with the content itself may be needed.</w:t>
      </w:r>
    </w:p>
    <w:p w14:paraId="21B2202A" w14:textId="5622DAE6" w:rsidR="00B56781" w:rsidRDefault="00B56781" w:rsidP="0095058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t>It would also be interesting to examine whether easy to process language has positive effects in other domains.  Take customer service calls, for example. Might customer service agents been seen as more helpful if they use concrete language or more familiar words?  Such actions might make the interaction feel easier which might increase customer satisfaction.</w:t>
      </w:r>
    </w:p>
    <w:p w14:paraId="564CE1F2" w14:textId="16CF8459" w:rsidR="00406128" w:rsidRPr="002B5CA0" w:rsidRDefault="00406128" w:rsidP="0095058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t>In conclusion, while these results shed light on the behavioral drivers of continued reading, they also highlight the value of using natural language processing to extract behavioral insight from textual data.  From articles, social media posts, and transcribed customer service calls, to movie scripts, song lyrics, and millions of digitized books, technology has made more and more textual data accessible.  With the right tools, these data can provide insight into a range of behaviorally interest</w:t>
      </w:r>
      <w:r w:rsidR="006B3E2B">
        <w:rPr>
          <w:rFonts w:ascii="Times New Roman" w:hAnsi="Times New Roman" w:cs="Times New Roman"/>
          <w:sz w:val="24"/>
          <w:szCs w:val="24"/>
        </w:rPr>
        <w:t>ing</w:t>
      </w:r>
      <w:r>
        <w:rPr>
          <w:rFonts w:ascii="Times New Roman" w:hAnsi="Times New Roman" w:cs="Times New Roman"/>
          <w:sz w:val="24"/>
          <w:szCs w:val="24"/>
        </w:rPr>
        <w:t xml:space="preserve"> and managerially relevant questions.</w:t>
      </w:r>
    </w:p>
    <w:p w14:paraId="6582DBBF" w14:textId="77777777" w:rsidR="00406128" w:rsidRDefault="00406128" w:rsidP="00AA41AF">
      <w:pPr>
        <w:pStyle w:val="NoSpacing"/>
        <w:jc w:val="center"/>
        <w:rPr>
          <w:rFonts w:ascii="Times New Roman" w:hAnsi="Times New Roman" w:cs="Times New Roman"/>
          <w:b/>
          <w:sz w:val="24"/>
          <w:szCs w:val="24"/>
        </w:rPr>
      </w:pPr>
    </w:p>
    <w:p w14:paraId="42B206DB" w14:textId="77777777" w:rsidR="00DD6F4C" w:rsidRDefault="00DD6F4C">
      <w:pPr>
        <w:spacing w:after="160" w:line="259" w:lineRule="auto"/>
        <w:rPr>
          <w:rFonts w:ascii="Times New Roman" w:hAnsi="Times New Roman" w:cs="Times New Roman"/>
          <w:b/>
          <w:i/>
          <w:sz w:val="24"/>
          <w:szCs w:val="24"/>
        </w:rPr>
      </w:pPr>
      <w:r>
        <w:rPr>
          <w:rFonts w:ascii="Times New Roman" w:hAnsi="Times New Roman" w:cs="Times New Roman"/>
          <w:b/>
          <w:i/>
          <w:sz w:val="24"/>
          <w:szCs w:val="24"/>
        </w:rPr>
        <w:br w:type="page"/>
      </w:r>
    </w:p>
    <w:p w14:paraId="03D8B6C0" w14:textId="2372CD39" w:rsidR="00F30DE2" w:rsidRPr="006D0B3A" w:rsidRDefault="00F30DE2" w:rsidP="00F30DE2">
      <w:pPr>
        <w:jc w:val="center"/>
        <w:rPr>
          <w:rFonts w:ascii="Times New Roman" w:hAnsi="Times New Roman" w:cs="Times New Roman"/>
          <w:i/>
          <w:caps/>
          <w:sz w:val="24"/>
          <w:szCs w:val="24"/>
        </w:rPr>
      </w:pPr>
      <w:r w:rsidRPr="006D0B3A">
        <w:rPr>
          <w:rFonts w:ascii="Times New Roman" w:hAnsi="Times New Roman" w:cs="Times New Roman"/>
          <w:i/>
          <w:caps/>
          <w:sz w:val="24"/>
          <w:szCs w:val="24"/>
        </w:rPr>
        <w:lastRenderedPageBreak/>
        <w:t xml:space="preserve">TABLE </w:t>
      </w:r>
      <w:r w:rsidR="0002021C" w:rsidRPr="006D0B3A">
        <w:rPr>
          <w:rFonts w:ascii="Times New Roman" w:hAnsi="Times New Roman" w:cs="Times New Roman"/>
          <w:i/>
          <w:caps/>
          <w:sz w:val="24"/>
          <w:szCs w:val="24"/>
        </w:rPr>
        <w:t xml:space="preserve">1:  </w:t>
      </w:r>
      <w:r w:rsidR="004D0BDC" w:rsidRPr="006D0B3A">
        <w:rPr>
          <w:rFonts w:ascii="Times New Roman" w:hAnsi="Times New Roman" w:cs="Times New Roman"/>
          <w:i/>
          <w:caps/>
          <w:sz w:val="24"/>
          <w:szCs w:val="24"/>
        </w:rPr>
        <w:t xml:space="preserve">PREDICTOR VARIABLE </w:t>
      </w:r>
      <w:r w:rsidRPr="006D0B3A">
        <w:rPr>
          <w:rFonts w:ascii="Times New Roman" w:hAnsi="Times New Roman" w:cs="Times New Roman"/>
          <w:i/>
          <w:caps/>
          <w:sz w:val="24"/>
          <w:szCs w:val="24"/>
        </w:rPr>
        <w:t>summary statistics</w:t>
      </w:r>
    </w:p>
    <w:p w14:paraId="25021AA6" w14:textId="77777777" w:rsidR="00F30DE2" w:rsidRDefault="00F30DE2" w:rsidP="00F30DE2">
      <w:pPr>
        <w:jc w:val="center"/>
      </w:pPr>
    </w:p>
    <w:p w14:paraId="2BE7A58A" w14:textId="0637C80C" w:rsidR="0002021C" w:rsidRDefault="0002021C" w:rsidP="00F30DE2">
      <w:pPr>
        <w:jc w:val="center"/>
        <w:sectPr w:rsidR="0002021C" w:rsidSect="00F95DCF">
          <w:headerReference w:type="default" r:id="rId12"/>
          <w:footerReference w:type="default" r:id="rId13"/>
          <w:type w:val="continuous"/>
          <w:pgSz w:w="12240" w:h="15840"/>
          <w:pgMar w:top="1440" w:right="1440" w:bottom="1440" w:left="1440" w:header="720" w:footer="720" w:gutter="0"/>
          <w:cols w:space="720"/>
          <w:docGrid w:linePitch="360"/>
        </w:sectPr>
      </w:pPr>
    </w:p>
    <w:tbl>
      <w:tblPr>
        <w:tblW w:w="6420" w:type="dxa"/>
        <w:jc w:val="center"/>
        <w:tblLook w:val="04A0" w:firstRow="1" w:lastRow="0" w:firstColumn="1" w:lastColumn="0" w:noHBand="0" w:noVBand="1"/>
      </w:tblPr>
      <w:tblGrid>
        <w:gridCol w:w="1140"/>
        <w:gridCol w:w="1280"/>
        <w:gridCol w:w="1960"/>
        <w:gridCol w:w="1020"/>
        <w:gridCol w:w="1020"/>
      </w:tblGrid>
      <w:tr w:rsidR="00662A24" w:rsidRPr="00662A24" w14:paraId="0BBDD7D5" w14:textId="77777777" w:rsidTr="00F95DCF">
        <w:trPr>
          <w:trHeight w:val="315"/>
          <w:jc w:val="center"/>
        </w:trPr>
        <w:tc>
          <w:tcPr>
            <w:tcW w:w="1140" w:type="dxa"/>
            <w:tcBorders>
              <w:top w:val="single" w:sz="8" w:space="0" w:color="auto"/>
              <w:left w:val="nil"/>
              <w:bottom w:val="nil"/>
              <w:right w:val="nil"/>
            </w:tcBorders>
            <w:shd w:val="clear" w:color="auto" w:fill="auto"/>
            <w:noWrap/>
            <w:vAlign w:val="bottom"/>
            <w:hideMark/>
          </w:tcPr>
          <w:p w14:paraId="5E0FA880" w14:textId="77777777" w:rsidR="00662A24" w:rsidRPr="00662A24" w:rsidRDefault="00662A24" w:rsidP="00662A24">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 </w:t>
            </w:r>
          </w:p>
        </w:tc>
        <w:tc>
          <w:tcPr>
            <w:tcW w:w="1280" w:type="dxa"/>
            <w:tcBorders>
              <w:top w:val="single" w:sz="8" w:space="0" w:color="auto"/>
              <w:left w:val="nil"/>
              <w:bottom w:val="nil"/>
              <w:right w:val="nil"/>
            </w:tcBorders>
            <w:shd w:val="clear" w:color="auto" w:fill="auto"/>
            <w:noWrap/>
            <w:vAlign w:val="bottom"/>
            <w:hideMark/>
          </w:tcPr>
          <w:p w14:paraId="19C016DC" w14:textId="77777777" w:rsidR="00662A24" w:rsidRPr="00662A24" w:rsidRDefault="00662A24" w:rsidP="00662A24">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 </w:t>
            </w:r>
          </w:p>
        </w:tc>
        <w:tc>
          <w:tcPr>
            <w:tcW w:w="1960" w:type="dxa"/>
            <w:tcBorders>
              <w:top w:val="single" w:sz="8" w:space="0" w:color="auto"/>
              <w:left w:val="nil"/>
              <w:bottom w:val="nil"/>
              <w:right w:val="nil"/>
            </w:tcBorders>
            <w:shd w:val="clear" w:color="auto" w:fill="auto"/>
            <w:noWrap/>
            <w:vAlign w:val="bottom"/>
            <w:hideMark/>
          </w:tcPr>
          <w:p w14:paraId="7939C006" w14:textId="77777777" w:rsidR="00662A24" w:rsidRPr="00662A24" w:rsidRDefault="00662A24" w:rsidP="00662A24">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 </w:t>
            </w:r>
          </w:p>
        </w:tc>
        <w:tc>
          <w:tcPr>
            <w:tcW w:w="1020" w:type="dxa"/>
            <w:tcBorders>
              <w:top w:val="single" w:sz="8" w:space="0" w:color="auto"/>
              <w:left w:val="nil"/>
              <w:bottom w:val="nil"/>
              <w:right w:val="nil"/>
            </w:tcBorders>
            <w:shd w:val="clear" w:color="auto" w:fill="auto"/>
            <w:noWrap/>
            <w:vAlign w:val="bottom"/>
            <w:hideMark/>
          </w:tcPr>
          <w:p w14:paraId="378898AC" w14:textId="77777777" w:rsidR="00662A24" w:rsidRPr="00662A24" w:rsidRDefault="00662A24" w:rsidP="00662A24">
            <w:pPr>
              <w:jc w:val="cente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Mean</w:t>
            </w:r>
          </w:p>
        </w:tc>
        <w:tc>
          <w:tcPr>
            <w:tcW w:w="1020" w:type="dxa"/>
            <w:tcBorders>
              <w:top w:val="single" w:sz="8" w:space="0" w:color="auto"/>
              <w:left w:val="nil"/>
              <w:bottom w:val="nil"/>
              <w:right w:val="nil"/>
            </w:tcBorders>
            <w:shd w:val="clear" w:color="auto" w:fill="auto"/>
            <w:noWrap/>
            <w:vAlign w:val="bottom"/>
            <w:hideMark/>
          </w:tcPr>
          <w:p w14:paraId="0E55C6F2" w14:textId="77777777" w:rsidR="00662A24" w:rsidRPr="00662A24" w:rsidRDefault="00662A24" w:rsidP="00662A24">
            <w:pPr>
              <w:jc w:val="cente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SD</w:t>
            </w:r>
          </w:p>
        </w:tc>
      </w:tr>
      <w:tr w:rsidR="00662A24" w:rsidRPr="00662A24" w14:paraId="7307D30D" w14:textId="77777777" w:rsidTr="00F95DCF">
        <w:trPr>
          <w:trHeight w:val="300"/>
          <w:jc w:val="center"/>
        </w:trPr>
        <w:tc>
          <w:tcPr>
            <w:tcW w:w="1140" w:type="dxa"/>
            <w:tcBorders>
              <w:top w:val="single" w:sz="4" w:space="0" w:color="auto"/>
              <w:left w:val="nil"/>
              <w:bottom w:val="nil"/>
              <w:right w:val="nil"/>
            </w:tcBorders>
            <w:shd w:val="clear" w:color="auto" w:fill="auto"/>
            <w:noWrap/>
            <w:vAlign w:val="bottom"/>
            <w:hideMark/>
          </w:tcPr>
          <w:p w14:paraId="0D0DB669"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 xml:space="preserve">Primary </w:t>
            </w:r>
          </w:p>
        </w:tc>
        <w:tc>
          <w:tcPr>
            <w:tcW w:w="1280" w:type="dxa"/>
            <w:tcBorders>
              <w:top w:val="single" w:sz="4" w:space="0" w:color="auto"/>
              <w:left w:val="nil"/>
              <w:bottom w:val="nil"/>
              <w:right w:val="nil"/>
            </w:tcBorders>
            <w:shd w:val="clear" w:color="auto" w:fill="auto"/>
            <w:noWrap/>
            <w:vAlign w:val="bottom"/>
            <w:hideMark/>
          </w:tcPr>
          <w:p w14:paraId="621B9E2D"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Emotion</w:t>
            </w:r>
          </w:p>
        </w:tc>
        <w:tc>
          <w:tcPr>
            <w:tcW w:w="1960" w:type="dxa"/>
            <w:tcBorders>
              <w:top w:val="single" w:sz="4" w:space="0" w:color="auto"/>
              <w:left w:val="nil"/>
              <w:bottom w:val="nil"/>
              <w:right w:val="nil"/>
            </w:tcBorders>
            <w:shd w:val="clear" w:color="auto" w:fill="auto"/>
            <w:noWrap/>
            <w:vAlign w:val="bottom"/>
            <w:hideMark/>
          </w:tcPr>
          <w:p w14:paraId="589021DA"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Positive Emotion</w:t>
            </w:r>
          </w:p>
        </w:tc>
        <w:tc>
          <w:tcPr>
            <w:tcW w:w="1020" w:type="dxa"/>
            <w:tcBorders>
              <w:top w:val="single" w:sz="4" w:space="0" w:color="auto"/>
              <w:left w:val="nil"/>
              <w:bottom w:val="nil"/>
              <w:right w:val="nil"/>
            </w:tcBorders>
            <w:shd w:val="clear" w:color="auto" w:fill="auto"/>
            <w:noWrap/>
            <w:vAlign w:val="bottom"/>
            <w:hideMark/>
          </w:tcPr>
          <w:p w14:paraId="2C6F8B8D"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2.72%</w:t>
            </w:r>
          </w:p>
        </w:tc>
        <w:tc>
          <w:tcPr>
            <w:tcW w:w="1020" w:type="dxa"/>
            <w:tcBorders>
              <w:top w:val="single" w:sz="4" w:space="0" w:color="auto"/>
              <w:left w:val="nil"/>
              <w:bottom w:val="nil"/>
              <w:right w:val="nil"/>
            </w:tcBorders>
            <w:shd w:val="clear" w:color="auto" w:fill="auto"/>
            <w:noWrap/>
            <w:vAlign w:val="bottom"/>
            <w:hideMark/>
          </w:tcPr>
          <w:p w14:paraId="4E497484"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4.21%</w:t>
            </w:r>
          </w:p>
        </w:tc>
      </w:tr>
      <w:tr w:rsidR="00662A24" w:rsidRPr="00662A24" w14:paraId="5EBDDBA6" w14:textId="77777777" w:rsidTr="00F95DCF">
        <w:trPr>
          <w:trHeight w:val="300"/>
          <w:jc w:val="center"/>
        </w:trPr>
        <w:tc>
          <w:tcPr>
            <w:tcW w:w="1140" w:type="dxa"/>
            <w:tcBorders>
              <w:top w:val="nil"/>
              <w:left w:val="nil"/>
              <w:bottom w:val="nil"/>
              <w:right w:val="nil"/>
            </w:tcBorders>
            <w:shd w:val="clear" w:color="auto" w:fill="auto"/>
            <w:noWrap/>
            <w:vAlign w:val="bottom"/>
            <w:hideMark/>
          </w:tcPr>
          <w:p w14:paraId="0E389788"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Predictor</w:t>
            </w:r>
          </w:p>
        </w:tc>
        <w:tc>
          <w:tcPr>
            <w:tcW w:w="1280" w:type="dxa"/>
            <w:tcBorders>
              <w:top w:val="nil"/>
              <w:left w:val="nil"/>
              <w:bottom w:val="nil"/>
              <w:right w:val="nil"/>
            </w:tcBorders>
            <w:shd w:val="clear" w:color="auto" w:fill="auto"/>
            <w:noWrap/>
            <w:vAlign w:val="bottom"/>
            <w:hideMark/>
          </w:tcPr>
          <w:p w14:paraId="2C19EEFC" w14:textId="77777777" w:rsidR="00662A24" w:rsidRPr="00662A24" w:rsidRDefault="00662A24" w:rsidP="00662A24">
            <w:pPr>
              <w:rPr>
                <w:rFonts w:ascii="Times New Roman" w:eastAsia="Times New Roman" w:hAnsi="Times New Roman" w:cs="Times New Roman"/>
                <w:b/>
                <w:bCs/>
                <w:color w:val="000000"/>
              </w:rPr>
            </w:pPr>
          </w:p>
        </w:tc>
        <w:tc>
          <w:tcPr>
            <w:tcW w:w="1960" w:type="dxa"/>
            <w:tcBorders>
              <w:top w:val="nil"/>
              <w:left w:val="nil"/>
              <w:bottom w:val="nil"/>
              <w:right w:val="nil"/>
            </w:tcBorders>
            <w:shd w:val="clear" w:color="auto" w:fill="auto"/>
            <w:noWrap/>
            <w:vAlign w:val="bottom"/>
            <w:hideMark/>
          </w:tcPr>
          <w:p w14:paraId="79F20452"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Negative Emotion</w:t>
            </w:r>
          </w:p>
        </w:tc>
        <w:tc>
          <w:tcPr>
            <w:tcW w:w="1020" w:type="dxa"/>
            <w:tcBorders>
              <w:top w:val="nil"/>
              <w:left w:val="nil"/>
              <w:bottom w:val="nil"/>
              <w:right w:val="nil"/>
            </w:tcBorders>
            <w:shd w:val="clear" w:color="auto" w:fill="auto"/>
            <w:noWrap/>
            <w:vAlign w:val="bottom"/>
            <w:hideMark/>
          </w:tcPr>
          <w:p w14:paraId="549CC8A1"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0.40%</w:t>
            </w:r>
          </w:p>
        </w:tc>
        <w:tc>
          <w:tcPr>
            <w:tcW w:w="1020" w:type="dxa"/>
            <w:tcBorders>
              <w:top w:val="nil"/>
              <w:left w:val="nil"/>
              <w:bottom w:val="nil"/>
              <w:right w:val="nil"/>
            </w:tcBorders>
            <w:shd w:val="clear" w:color="auto" w:fill="auto"/>
            <w:noWrap/>
            <w:vAlign w:val="bottom"/>
            <w:hideMark/>
          </w:tcPr>
          <w:p w14:paraId="1DC9B8A9"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0.06%</w:t>
            </w:r>
          </w:p>
        </w:tc>
      </w:tr>
      <w:tr w:rsidR="00662A24" w:rsidRPr="00662A24" w14:paraId="02D1B576" w14:textId="77777777" w:rsidTr="00F95DCF">
        <w:trPr>
          <w:trHeight w:val="300"/>
          <w:jc w:val="center"/>
        </w:trPr>
        <w:tc>
          <w:tcPr>
            <w:tcW w:w="1140" w:type="dxa"/>
            <w:tcBorders>
              <w:top w:val="nil"/>
              <w:left w:val="nil"/>
              <w:bottom w:val="nil"/>
              <w:right w:val="nil"/>
            </w:tcBorders>
            <w:shd w:val="clear" w:color="auto" w:fill="auto"/>
            <w:noWrap/>
            <w:vAlign w:val="bottom"/>
            <w:hideMark/>
          </w:tcPr>
          <w:p w14:paraId="34A0483F"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Variables</w:t>
            </w:r>
          </w:p>
        </w:tc>
        <w:tc>
          <w:tcPr>
            <w:tcW w:w="1280" w:type="dxa"/>
            <w:tcBorders>
              <w:top w:val="nil"/>
              <w:left w:val="nil"/>
              <w:bottom w:val="nil"/>
              <w:right w:val="nil"/>
            </w:tcBorders>
            <w:shd w:val="clear" w:color="auto" w:fill="auto"/>
            <w:noWrap/>
            <w:vAlign w:val="bottom"/>
            <w:hideMark/>
          </w:tcPr>
          <w:p w14:paraId="040063AB" w14:textId="77777777" w:rsidR="00662A24" w:rsidRPr="00662A24" w:rsidRDefault="00662A24" w:rsidP="00662A24">
            <w:pPr>
              <w:rPr>
                <w:rFonts w:ascii="Times New Roman" w:eastAsia="Times New Roman" w:hAnsi="Times New Roman" w:cs="Times New Roman"/>
                <w:b/>
                <w:bCs/>
                <w:color w:val="000000"/>
              </w:rPr>
            </w:pPr>
          </w:p>
        </w:tc>
        <w:tc>
          <w:tcPr>
            <w:tcW w:w="1960" w:type="dxa"/>
            <w:tcBorders>
              <w:top w:val="nil"/>
              <w:left w:val="nil"/>
              <w:bottom w:val="nil"/>
              <w:right w:val="nil"/>
            </w:tcBorders>
            <w:shd w:val="clear" w:color="auto" w:fill="auto"/>
            <w:noWrap/>
            <w:vAlign w:val="bottom"/>
            <w:hideMark/>
          </w:tcPr>
          <w:p w14:paraId="1DFC553D"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Anger</w:t>
            </w:r>
          </w:p>
        </w:tc>
        <w:tc>
          <w:tcPr>
            <w:tcW w:w="1020" w:type="dxa"/>
            <w:tcBorders>
              <w:top w:val="nil"/>
              <w:left w:val="nil"/>
              <w:bottom w:val="nil"/>
              <w:right w:val="nil"/>
            </w:tcBorders>
            <w:shd w:val="clear" w:color="auto" w:fill="auto"/>
            <w:noWrap/>
            <w:vAlign w:val="bottom"/>
            <w:hideMark/>
          </w:tcPr>
          <w:p w14:paraId="745ECEE3"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0.42%</w:t>
            </w:r>
          </w:p>
        </w:tc>
        <w:tc>
          <w:tcPr>
            <w:tcW w:w="1020" w:type="dxa"/>
            <w:tcBorders>
              <w:top w:val="nil"/>
              <w:left w:val="nil"/>
              <w:bottom w:val="nil"/>
              <w:right w:val="nil"/>
            </w:tcBorders>
            <w:shd w:val="clear" w:color="auto" w:fill="auto"/>
            <w:noWrap/>
            <w:vAlign w:val="bottom"/>
            <w:hideMark/>
          </w:tcPr>
          <w:p w14:paraId="7433D079"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0.07%</w:t>
            </w:r>
          </w:p>
        </w:tc>
      </w:tr>
      <w:tr w:rsidR="00662A24" w:rsidRPr="00662A24" w14:paraId="72DA1612" w14:textId="77777777" w:rsidTr="00F95DCF">
        <w:trPr>
          <w:trHeight w:val="300"/>
          <w:jc w:val="center"/>
        </w:trPr>
        <w:tc>
          <w:tcPr>
            <w:tcW w:w="1140" w:type="dxa"/>
            <w:tcBorders>
              <w:top w:val="nil"/>
              <w:left w:val="nil"/>
              <w:bottom w:val="nil"/>
              <w:right w:val="nil"/>
            </w:tcBorders>
            <w:shd w:val="clear" w:color="auto" w:fill="auto"/>
            <w:noWrap/>
            <w:vAlign w:val="bottom"/>
            <w:hideMark/>
          </w:tcPr>
          <w:p w14:paraId="422B1AF3" w14:textId="77777777" w:rsidR="00662A24" w:rsidRPr="00662A24" w:rsidRDefault="00662A24" w:rsidP="00662A24">
            <w:pPr>
              <w:jc w:val="center"/>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0AB5C722" w14:textId="77777777" w:rsidR="00662A24" w:rsidRPr="00662A24" w:rsidRDefault="00662A24" w:rsidP="00662A24">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7AA50837"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Fear</w:t>
            </w:r>
          </w:p>
        </w:tc>
        <w:tc>
          <w:tcPr>
            <w:tcW w:w="1020" w:type="dxa"/>
            <w:tcBorders>
              <w:top w:val="nil"/>
              <w:left w:val="nil"/>
              <w:bottom w:val="nil"/>
              <w:right w:val="nil"/>
            </w:tcBorders>
            <w:shd w:val="clear" w:color="auto" w:fill="auto"/>
            <w:noWrap/>
            <w:vAlign w:val="bottom"/>
            <w:hideMark/>
          </w:tcPr>
          <w:p w14:paraId="28390DE8"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0.39%</w:t>
            </w:r>
          </w:p>
        </w:tc>
        <w:tc>
          <w:tcPr>
            <w:tcW w:w="1020" w:type="dxa"/>
            <w:tcBorders>
              <w:top w:val="nil"/>
              <w:left w:val="nil"/>
              <w:bottom w:val="nil"/>
              <w:right w:val="nil"/>
            </w:tcBorders>
            <w:shd w:val="clear" w:color="auto" w:fill="auto"/>
            <w:noWrap/>
            <w:vAlign w:val="bottom"/>
            <w:hideMark/>
          </w:tcPr>
          <w:p w14:paraId="2FD754B9"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0.08%</w:t>
            </w:r>
          </w:p>
        </w:tc>
      </w:tr>
      <w:tr w:rsidR="00662A24" w:rsidRPr="00662A24" w14:paraId="65A81DC7" w14:textId="77777777" w:rsidTr="00F95DCF">
        <w:trPr>
          <w:trHeight w:val="300"/>
          <w:jc w:val="center"/>
        </w:trPr>
        <w:tc>
          <w:tcPr>
            <w:tcW w:w="1140" w:type="dxa"/>
            <w:tcBorders>
              <w:top w:val="nil"/>
              <w:left w:val="nil"/>
              <w:bottom w:val="nil"/>
              <w:right w:val="nil"/>
            </w:tcBorders>
            <w:shd w:val="clear" w:color="auto" w:fill="auto"/>
            <w:noWrap/>
            <w:vAlign w:val="bottom"/>
            <w:hideMark/>
          </w:tcPr>
          <w:p w14:paraId="338D9AB7" w14:textId="77777777" w:rsidR="00662A24" w:rsidRPr="00662A24" w:rsidRDefault="00662A24" w:rsidP="00662A24">
            <w:pPr>
              <w:jc w:val="center"/>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5A7520CA" w14:textId="77777777" w:rsidR="00662A24" w:rsidRPr="00662A24" w:rsidRDefault="00662A24" w:rsidP="00662A24">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5A77DC11"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Sadness</w:t>
            </w:r>
          </w:p>
        </w:tc>
        <w:tc>
          <w:tcPr>
            <w:tcW w:w="1020" w:type="dxa"/>
            <w:tcBorders>
              <w:top w:val="nil"/>
              <w:left w:val="nil"/>
              <w:bottom w:val="nil"/>
              <w:right w:val="nil"/>
            </w:tcBorders>
            <w:shd w:val="clear" w:color="auto" w:fill="auto"/>
            <w:noWrap/>
            <w:vAlign w:val="bottom"/>
            <w:hideMark/>
          </w:tcPr>
          <w:p w14:paraId="43426D97"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0.40%</w:t>
            </w:r>
          </w:p>
        </w:tc>
        <w:tc>
          <w:tcPr>
            <w:tcW w:w="1020" w:type="dxa"/>
            <w:tcBorders>
              <w:top w:val="nil"/>
              <w:left w:val="nil"/>
              <w:bottom w:val="nil"/>
              <w:right w:val="nil"/>
            </w:tcBorders>
            <w:shd w:val="clear" w:color="auto" w:fill="auto"/>
            <w:noWrap/>
            <w:vAlign w:val="bottom"/>
            <w:hideMark/>
          </w:tcPr>
          <w:p w14:paraId="66730588"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0.08%</w:t>
            </w:r>
          </w:p>
        </w:tc>
      </w:tr>
      <w:tr w:rsidR="00662A24" w:rsidRPr="00662A24" w14:paraId="382E5EBF" w14:textId="77777777" w:rsidTr="00F95DCF">
        <w:trPr>
          <w:trHeight w:val="300"/>
          <w:jc w:val="center"/>
        </w:trPr>
        <w:tc>
          <w:tcPr>
            <w:tcW w:w="1140" w:type="dxa"/>
            <w:tcBorders>
              <w:top w:val="nil"/>
              <w:left w:val="nil"/>
              <w:bottom w:val="nil"/>
              <w:right w:val="nil"/>
            </w:tcBorders>
            <w:shd w:val="clear" w:color="auto" w:fill="auto"/>
            <w:noWrap/>
            <w:vAlign w:val="bottom"/>
            <w:hideMark/>
          </w:tcPr>
          <w:p w14:paraId="7D8B404B" w14:textId="77777777" w:rsidR="00662A24" w:rsidRPr="00662A24" w:rsidRDefault="00662A24" w:rsidP="00662A24">
            <w:pPr>
              <w:jc w:val="center"/>
              <w:rPr>
                <w:rFonts w:ascii="Times New Roman" w:eastAsia="Times New Roman" w:hAnsi="Times New Roman" w:cs="Times New Roman"/>
                <w:color w:val="000000"/>
              </w:rPr>
            </w:pPr>
          </w:p>
        </w:tc>
        <w:tc>
          <w:tcPr>
            <w:tcW w:w="1280" w:type="dxa"/>
            <w:tcBorders>
              <w:top w:val="single" w:sz="4" w:space="0" w:color="auto"/>
              <w:left w:val="nil"/>
              <w:bottom w:val="nil"/>
              <w:right w:val="nil"/>
            </w:tcBorders>
            <w:shd w:val="clear" w:color="auto" w:fill="auto"/>
            <w:noWrap/>
            <w:vAlign w:val="bottom"/>
            <w:hideMark/>
          </w:tcPr>
          <w:p w14:paraId="622E77C1"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 xml:space="preserve">Processing </w:t>
            </w:r>
          </w:p>
        </w:tc>
        <w:tc>
          <w:tcPr>
            <w:tcW w:w="1960" w:type="dxa"/>
            <w:tcBorders>
              <w:top w:val="single" w:sz="4" w:space="0" w:color="auto"/>
              <w:left w:val="nil"/>
              <w:bottom w:val="nil"/>
              <w:right w:val="nil"/>
            </w:tcBorders>
            <w:shd w:val="clear" w:color="auto" w:fill="auto"/>
            <w:noWrap/>
            <w:vAlign w:val="bottom"/>
            <w:hideMark/>
          </w:tcPr>
          <w:p w14:paraId="2BB5005B"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FK</w:t>
            </w:r>
          </w:p>
        </w:tc>
        <w:tc>
          <w:tcPr>
            <w:tcW w:w="1020" w:type="dxa"/>
            <w:tcBorders>
              <w:top w:val="single" w:sz="4" w:space="0" w:color="auto"/>
              <w:left w:val="nil"/>
              <w:bottom w:val="nil"/>
              <w:right w:val="nil"/>
            </w:tcBorders>
            <w:shd w:val="clear" w:color="auto" w:fill="auto"/>
            <w:noWrap/>
            <w:vAlign w:val="bottom"/>
            <w:hideMark/>
          </w:tcPr>
          <w:p w14:paraId="59DB6359"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9.20</w:t>
            </w:r>
          </w:p>
        </w:tc>
        <w:tc>
          <w:tcPr>
            <w:tcW w:w="1020" w:type="dxa"/>
            <w:tcBorders>
              <w:top w:val="single" w:sz="4" w:space="0" w:color="auto"/>
              <w:left w:val="nil"/>
              <w:bottom w:val="nil"/>
              <w:right w:val="nil"/>
            </w:tcBorders>
            <w:shd w:val="clear" w:color="auto" w:fill="auto"/>
            <w:noWrap/>
            <w:vAlign w:val="bottom"/>
            <w:hideMark/>
          </w:tcPr>
          <w:p w14:paraId="507F2153"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5.66</w:t>
            </w:r>
          </w:p>
        </w:tc>
      </w:tr>
      <w:tr w:rsidR="00662A24" w:rsidRPr="00662A24" w14:paraId="74AE4803" w14:textId="77777777" w:rsidTr="00F95DCF">
        <w:trPr>
          <w:trHeight w:val="300"/>
          <w:jc w:val="center"/>
        </w:trPr>
        <w:tc>
          <w:tcPr>
            <w:tcW w:w="1140" w:type="dxa"/>
            <w:tcBorders>
              <w:top w:val="nil"/>
              <w:left w:val="nil"/>
              <w:bottom w:val="nil"/>
              <w:right w:val="nil"/>
            </w:tcBorders>
            <w:shd w:val="clear" w:color="auto" w:fill="auto"/>
            <w:noWrap/>
            <w:vAlign w:val="bottom"/>
            <w:hideMark/>
          </w:tcPr>
          <w:p w14:paraId="65F586F2" w14:textId="77777777" w:rsidR="00662A24" w:rsidRPr="00662A24" w:rsidRDefault="00662A24" w:rsidP="00662A24">
            <w:pPr>
              <w:jc w:val="center"/>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1746EFA6"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Ease</w:t>
            </w:r>
          </w:p>
        </w:tc>
        <w:tc>
          <w:tcPr>
            <w:tcW w:w="1960" w:type="dxa"/>
            <w:tcBorders>
              <w:top w:val="nil"/>
              <w:left w:val="nil"/>
              <w:bottom w:val="nil"/>
              <w:right w:val="nil"/>
            </w:tcBorders>
            <w:shd w:val="clear" w:color="auto" w:fill="auto"/>
            <w:noWrap/>
            <w:vAlign w:val="bottom"/>
            <w:hideMark/>
          </w:tcPr>
          <w:p w14:paraId="17645ED7" w14:textId="0991EFBD" w:rsidR="00662A24" w:rsidRPr="00662A24" w:rsidRDefault="00BA48CC" w:rsidP="00662A24">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Parse Tree Height</w:t>
            </w:r>
          </w:p>
        </w:tc>
        <w:tc>
          <w:tcPr>
            <w:tcW w:w="1020" w:type="dxa"/>
            <w:tcBorders>
              <w:top w:val="nil"/>
              <w:left w:val="nil"/>
              <w:bottom w:val="nil"/>
              <w:right w:val="nil"/>
            </w:tcBorders>
            <w:shd w:val="clear" w:color="auto" w:fill="auto"/>
            <w:noWrap/>
            <w:vAlign w:val="bottom"/>
            <w:hideMark/>
          </w:tcPr>
          <w:p w14:paraId="0097260A"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6.30</w:t>
            </w:r>
          </w:p>
        </w:tc>
        <w:tc>
          <w:tcPr>
            <w:tcW w:w="1020" w:type="dxa"/>
            <w:tcBorders>
              <w:top w:val="nil"/>
              <w:left w:val="nil"/>
              <w:bottom w:val="nil"/>
              <w:right w:val="nil"/>
            </w:tcBorders>
            <w:shd w:val="clear" w:color="auto" w:fill="auto"/>
            <w:noWrap/>
            <w:vAlign w:val="bottom"/>
            <w:hideMark/>
          </w:tcPr>
          <w:p w14:paraId="419B0F7F"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2.15</w:t>
            </w:r>
          </w:p>
        </w:tc>
      </w:tr>
      <w:tr w:rsidR="00662A24" w:rsidRPr="00662A24" w14:paraId="15AD194C" w14:textId="77777777" w:rsidTr="00F95DCF">
        <w:trPr>
          <w:trHeight w:val="300"/>
          <w:jc w:val="center"/>
        </w:trPr>
        <w:tc>
          <w:tcPr>
            <w:tcW w:w="1140" w:type="dxa"/>
            <w:tcBorders>
              <w:top w:val="nil"/>
              <w:left w:val="nil"/>
              <w:bottom w:val="nil"/>
              <w:right w:val="nil"/>
            </w:tcBorders>
            <w:shd w:val="clear" w:color="auto" w:fill="auto"/>
            <w:noWrap/>
            <w:vAlign w:val="bottom"/>
            <w:hideMark/>
          </w:tcPr>
          <w:p w14:paraId="5D0D8E54" w14:textId="77777777" w:rsidR="00662A24" w:rsidRPr="00662A24" w:rsidRDefault="00662A24" w:rsidP="00662A24">
            <w:pPr>
              <w:jc w:val="center"/>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6C1A1470" w14:textId="77777777" w:rsidR="00662A24" w:rsidRPr="00662A24" w:rsidRDefault="00662A24" w:rsidP="00662A24">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F8F0A6B"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Familiarity</w:t>
            </w:r>
          </w:p>
        </w:tc>
        <w:tc>
          <w:tcPr>
            <w:tcW w:w="1020" w:type="dxa"/>
            <w:tcBorders>
              <w:top w:val="nil"/>
              <w:left w:val="nil"/>
              <w:bottom w:val="nil"/>
              <w:right w:val="nil"/>
            </w:tcBorders>
            <w:shd w:val="clear" w:color="auto" w:fill="auto"/>
            <w:noWrap/>
            <w:vAlign w:val="bottom"/>
            <w:hideMark/>
          </w:tcPr>
          <w:p w14:paraId="6D8F7CEA"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560.30</w:t>
            </w:r>
          </w:p>
        </w:tc>
        <w:tc>
          <w:tcPr>
            <w:tcW w:w="1020" w:type="dxa"/>
            <w:tcBorders>
              <w:top w:val="nil"/>
              <w:left w:val="nil"/>
              <w:bottom w:val="nil"/>
              <w:right w:val="nil"/>
            </w:tcBorders>
            <w:shd w:val="clear" w:color="auto" w:fill="auto"/>
            <w:noWrap/>
            <w:vAlign w:val="bottom"/>
            <w:hideMark/>
          </w:tcPr>
          <w:p w14:paraId="34B8193D"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27.43</w:t>
            </w:r>
          </w:p>
        </w:tc>
      </w:tr>
      <w:tr w:rsidR="00662A24" w:rsidRPr="00662A24" w14:paraId="2AF8F039" w14:textId="77777777" w:rsidTr="00F95DCF">
        <w:trPr>
          <w:trHeight w:val="300"/>
          <w:jc w:val="center"/>
        </w:trPr>
        <w:tc>
          <w:tcPr>
            <w:tcW w:w="1140" w:type="dxa"/>
            <w:tcBorders>
              <w:top w:val="nil"/>
              <w:left w:val="nil"/>
              <w:bottom w:val="nil"/>
              <w:right w:val="nil"/>
            </w:tcBorders>
            <w:shd w:val="clear" w:color="auto" w:fill="auto"/>
            <w:noWrap/>
            <w:vAlign w:val="bottom"/>
            <w:hideMark/>
          </w:tcPr>
          <w:p w14:paraId="2CB02DCF" w14:textId="77777777" w:rsidR="00662A24" w:rsidRPr="00662A24" w:rsidRDefault="00662A24" w:rsidP="00662A24">
            <w:pPr>
              <w:jc w:val="center"/>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7DDA36B0" w14:textId="77777777" w:rsidR="00662A24" w:rsidRPr="00662A24" w:rsidRDefault="00662A24" w:rsidP="00662A24">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770EBA2" w14:textId="77777777" w:rsidR="00662A24" w:rsidRPr="00662A24" w:rsidRDefault="00662A24" w:rsidP="00662A24">
            <w:pPr>
              <w:rPr>
                <w:rFonts w:ascii="Times New Roman" w:eastAsia="Times New Roman" w:hAnsi="Times New Roman" w:cs="Times New Roman"/>
                <w:b/>
                <w:bCs/>
                <w:color w:val="000000"/>
              </w:rPr>
            </w:pPr>
            <w:r w:rsidRPr="00662A24">
              <w:rPr>
                <w:rFonts w:ascii="Times New Roman" w:eastAsia="Times New Roman" w:hAnsi="Times New Roman" w:cs="Times New Roman"/>
                <w:b/>
                <w:bCs/>
                <w:color w:val="000000"/>
              </w:rPr>
              <w:t>Concreteness</w:t>
            </w:r>
          </w:p>
        </w:tc>
        <w:tc>
          <w:tcPr>
            <w:tcW w:w="1020" w:type="dxa"/>
            <w:tcBorders>
              <w:top w:val="nil"/>
              <w:left w:val="nil"/>
              <w:bottom w:val="nil"/>
              <w:right w:val="nil"/>
            </w:tcBorders>
            <w:shd w:val="clear" w:color="auto" w:fill="auto"/>
            <w:noWrap/>
            <w:vAlign w:val="bottom"/>
            <w:hideMark/>
          </w:tcPr>
          <w:p w14:paraId="020C7CB3"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367.71</w:t>
            </w:r>
          </w:p>
        </w:tc>
        <w:tc>
          <w:tcPr>
            <w:tcW w:w="1020" w:type="dxa"/>
            <w:tcBorders>
              <w:top w:val="nil"/>
              <w:left w:val="nil"/>
              <w:bottom w:val="nil"/>
              <w:right w:val="nil"/>
            </w:tcBorders>
            <w:shd w:val="clear" w:color="auto" w:fill="auto"/>
            <w:noWrap/>
            <w:vAlign w:val="bottom"/>
            <w:hideMark/>
          </w:tcPr>
          <w:p w14:paraId="34188026"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37.99</w:t>
            </w:r>
          </w:p>
        </w:tc>
      </w:tr>
      <w:tr w:rsidR="00662A24" w:rsidRPr="00662A24" w14:paraId="1B4BBF1B" w14:textId="77777777" w:rsidTr="00F95DCF">
        <w:trPr>
          <w:trHeight w:val="300"/>
          <w:jc w:val="center"/>
        </w:trPr>
        <w:tc>
          <w:tcPr>
            <w:tcW w:w="1140" w:type="dxa"/>
            <w:tcBorders>
              <w:top w:val="single" w:sz="4" w:space="0" w:color="auto"/>
              <w:left w:val="nil"/>
              <w:bottom w:val="nil"/>
              <w:right w:val="nil"/>
            </w:tcBorders>
            <w:shd w:val="clear" w:color="auto" w:fill="auto"/>
            <w:noWrap/>
            <w:vAlign w:val="bottom"/>
            <w:hideMark/>
          </w:tcPr>
          <w:p w14:paraId="2B2490F3" w14:textId="77777777" w:rsidR="00662A24" w:rsidRPr="00662A24" w:rsidRDefault="00662A24" w:rsidP="00662A24">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Control</w:t>
            </w:r>
          </w:p>
        </w:tc>
        <w:tc>
          <w:tcPr>
            <w:tcW w:w="1280" w:type="dxa"/>
            <w:tcBorders>
              <w:top w:val="single" w:sz="4" w:space="0" w:color="auto"/>
              <w:left w:val="nil"/>
              <w:bottom w:val="nil"/>
              <w:right w:val="nil"/>
            </w:tcBorders>
            <w:shd w:val="clear" w:color="auto" w:fill="auto"/>
            <w:noWrap/>
            <w:vAlign w:val="bottom"/>
            <w:hideMark/>
          </w:tcPr>
          <w:p w14:paraId="34D996BD" w14:textId="77777777" w:rsidR="00662A24" w:rsidRPr="00662A24" w:rsidRDefault="00662A24" w:rsidP="00662A24">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 </w:t>
            </w:r>
          </w:p>
        </w:tc>
        <w:tc>
          <w:tcPr>
            <w:tcW w:w="1960" w:type="dxa"/>
            <w:tcBorders>
              <w:top w:val="single" w:sz="4" w:space="0" w:color="auto"/>
              <w:left w:val="nil"/>
              <w:bottom w:val="nil"/>
              <w:right w:val="nil"/>
            </w:tcBorders>
            <w:shd w:val="clear" w:color="auto" w:fill="auto"/>
            <w:noWrap/>
            <w:vAlign w:val="bottom"/>
            <w:hideMark/>
          </w:tcPr>
          <w:p w14:paraId="1A78B00C" w14:textId="77777777" w:rsidR="00662A24" w:rsidRPr="00662A24" w:rsidRDefault="00662A24" w:rsidP="00662A24">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WC</w:t>
            </w:r>
          </w:p>
        </w:tc>
        <w:tc>
          <w:tcPr>
            <w:tcW w:w="1020" w:type="dxa"/>
            <w:tcBorders>
              <w:top w:val="single" w:sz="4" w:space="0" w:color="auto"/>
              <w:left w:val="nil"/>
              <w:bottom w:val="nil"/>
              <w:right w:val="nil"/>
            </w:tcBorders>
            <w:shd w:val="clear" w:color="auto" w:fill="auto"/>
            <w:noWrap/>
            <w:vAlign w:val="bottom"/>
            <w:hideMark/>
          </w:tcPr>
          <w:p w14:paraId="2306789B"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54.44</w:t>
            </w:r>
          </w:p>
        </w:tc>
        <w:tc>
          <w:tcPr>
            <w:tcW w:w="1020" w:type="dxa"/>
            <w:tcBorders>
              <w:top w:val="single" w:sz="4" w:space="0" w:color="auto"/>
              <w:left w:val="nil"/>
              <w:bottom w:val="nil"/>
              <w:right w:val="nil"/>
            </w:tcBorders>
            <w:shd w:val="clear" w:color="auto" w:fill="auto"/>
            <w:noWrap/>
            <w:vAlign w:val="bottom"/>
            <w:hideMark/>
          </w:tcPr>
          <w:p w14:paraId="4A4D8748"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46.83</w:t>
            </w:r>
          </w:p>
        </w:tc>
      </w:tr>
      <w:tr w:rsidR="00662A24" w:rsidRPr="00662A24" w14:paraId="51547019" w14:textId="77777777" w:rsidTr="00F95DCF">
        <w:trPr>
          <w:trHeight w:val="300"/>
          <w:jc w:val="center"/>
        </w:trPr>
        <w:tc>
          <w:tcPr>
            <w:tcW w:w="1140" w:type="dxa"/>
            <w:tcBorders>
              <w:top w:val="nil"/>
              <w:left w:val="nil"/>
              <w:bottom w:val="nil"/>
              <w:right w:val="nil"/>
            </w:tcBorders>
            <w:shd w:val="clear" w:color="auto" w:fill="auto"/>
            <w:noWrap/>
            <w:vAlign w:val="bottom"/>
            <w:hideMark/>
          </w:tcPr>
          <w:p w14:paraId="43EF4281" w14:textId="77777777" w:rsidR="00662A24" w:rsidRPr="00662A24" w:rsidRDefault="00662A24" w:rsidP="00662A24">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Variables</w:t>
            </w:r>
          </w:p>
        </w:tc>
        <w:tc>
          <w:tcPr>
            <w:tcW w:w="1280" w:type="dxa"/>
            <w:tcBorders>
              <w:top w:val="nil"/>
              <w:left w:val="nil"/>
              <w:bottom w:val="nil"/>
              <w:right w:val="nil"/>
            </w:tcBorders>
            <w:shd w:val="clear" w:color="auto" w:fill="auto"/>
            <w:noWrap/>
            <w:vAlign w:val="bottom"/>
            <w:hideMark/>
          </w:tcPr>
          <w:p w14:paraId="4CD72495" w14:textId="77777777" w:rsidR="00662A24" w:rsidRPr="00662A24" w:rsidRDefault="00662A24" w:rsidP="00662A24">
            <w:pPr>
              <w:rPr>
                <w:rFonts w:ascii="Times New Roman" w:eastAsia="Times New Roman" w:hAnsi="Times New Roman" w:cs="Times New Roman"/>
                <w:color w:val="000000"/>
              </w:rPr>
            </w:pPr>
          </w:p>
        </w:tc>
        <w:tc>
          <w:tcPr>
            <w:tcW w:w="1960" w:type="dxa"/>
            <w:tcBorders>
              <w:top w:val="nil"/>
              <w:left w:val="nil"/>
              <w:bottom w:val="nil"/>
              <w:right w:val="nil"/>
            </w:tcBorders>
            <w:shd w:val="clear" w:color="auto" w:fill="auto"/>
            <w:noWrap/>
            <w:vAlign w:val="bottom"/>
            <w:hideMark/>
          </w:tcPr>
          <w:p w14:paraId="74A33A2C" w14:textId="77777777" w:rsidR="00662A24" w:rsidRPr="00662A24" w:rsidRDefault="00662A24" w:rsidP="00662A24">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 Read</w:t>
            </w:r>
          </w:p>
        </w:tc>
        <w:tc>
          <w:tcPr>
            <w:tcW w:w="1020" w:type="dxa"/>
            <w:tcBorders>
              <w:top w:val="nil"/>
              <w:left w:val="nil"/>
              <w:bottom w:val="nil"/>
              <w:right w:val="nil"/>
            </w:tcBorders>
            <w:shd w:val="clear" w:color="auto" w:fill="auto"/>
            <w:noWrap/>
            <w:vAlign w:val="bottom"/>
            <w:hideMark/>
          </w:tcPr>
          <w:p w14:paraId="34FBA637"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0.33</w:t>
            </w:r>
          </w:p>
        </w:tc>
        <w:tc>
          <w:tcPr>
            <w:tcW w:w="1020" w:type="dxa"/>
            <w:tcBorders>
              <w:top w:val="nil"/>
              <w:left w:val="nil"/>
              <w:bottom w:val="nil"/>
              <w:right w:val="nil"/>
            </w:tcBorders>
            <w:shd w:val="clear" w:color="auto" w:fill="auto"/>
            <w:noWrap/>
            <w:vAlign w:val="bottom"/>
            <w:hideMark/>
          </w:tcPr>
          <w:p w14:paraId="35246C1D"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0.25</w:t>
            </w:r>
          </w:p>
        </w:tc>
      </w:tr>
      <w:tr w:rsidR="00662A24" w:rsidRPr="00662A24" w14:paraId="1D7D132D" w14:textId="77777777" w:rsidTr="00F95DCF">
        <w:trPr>
          <w:trHeight w:val="300"/>
          <w:jc w:val="center"/>
        </w:trPr>
        <w:tc>
          <w:tcPr>
            <w:tcW w:w="1140" w:type="dxa"/>
            <w:tcBorders>
              <w:top w:val="nil"/>
              <w:left w:val="nil"/>
              <w:bottom w:val="nil"/>
              <w:right w:val="nil"/>
            </w:tcBorders>
            <w:shd w:val="clear" w:color="auto" w:fill="auto"/>
            <w:noWrap/>
            <w:vAlign w:val="bottom"/>
            <w:hideMark/>
          </w:tcPr>
          <w:p w14:paraId="2F5D4793" w14:textId="77777777" w:rsidR="00662A24" w:rsidRPr="00662A24" w:rsidRDefault="00662A24" w:rsidP="00662A24">
            <w:pPr>
              <w:jc w:val="center"/>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288F99BC" w14:textId="77777777" w:rsidR="00662A24" w:rsidRPr="00662A24" w:rsidRDefault="00662A24" w:rsidP="00662A24">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8099824" w14:textId="77777777" w:rsidR="00662A24" w:rsidRPr="00662A24" w:rsidRDefault="00662A24" w:rsidP="00662A24">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Total WC</w:t>
            </w:r>
          </w:p>
        </w:tc>
        <w:tc>
          <w:tcPr>
            <w:tcW w:w="1020" w:type="dxa"/>
            <w:tcBorders>
              <w:top w:val="nil"/>
              <w:left w:val="nil"/>
              <w:bottom w:val="nil"/>
              <w:right w:val="nil"/>
            </w:tcBorders>
            <w:shd w:val="clear" w:color="auto" w:fill="auto"/>
            <w:noWrap/>
            <w:vAlign w:val="bottom"/>
            <w:hideMark/>
          </w:tcPr>
          <w:p w14:paraId="131E6490"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1172.08</w:t>
            </w:r>
          </w:p>
        </w:tc>
        <w:tc>
          <w:tcPr>
            <w:tcW w:w="1020" w:type="dxa"/>
            <w:tcBorders>
              <w:top w:val="nil"/>
              <w:left w:val="nil"/>
              <w:bottom w:val="nil"/>
              <w:right w:val="nil"/>
            </w:tcBorders>
            <w:shd w:val="clear" w:color="auto" w:fill="auto"/>
            <w:noWrap/>
            <w:vAlign w:val="bottom"/>
            <w:hideMark/>
          </w:tcPr>
          <w:p w14:paraId="1004A6BB" w14:textId="77777777" w:rsidR="00662A24" w:rsidRPr="00662A24" w:rsidRDefault="00662A24" w:rsidP="00662A24">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722.33</w:t>
            </w:r>
          </w:p>
        </w:tc>
      </w:tr>
    </w:tbl>
    <w:p w14:paraId="64643227" w14:textId="77777777" w:rsidR="00320EA8" w:rsidRDefault="00320EA8">
      <w:pPr>
        <w:spacing w:after="160" w:line="259" w:lineRule="auto"/>
        <w:rPr>
          <w:caps/>
        </w:rPr>
      </w:pPr>
    </w:p>
    <w:p w14:paraId="594C0689" w14:textId="45BDC274" w:rsidR="00352332" w:rsidRPr="00BA48CC" w:rsidRDefault="00320EA8" w:rsidP="00352332">
      <w:pPr>
        <w:spacing w:after="160" w:line="259" w:lineRule="auto"/>
        <w:jc w:val="center"/>
        <w:rPr>
          <w:rFonts w:ascii="Times New Roman" w:hAnsi="Times New Roman" w:cs="Times New Roman"/>
          <w:szCs w:val="24"/>
        </w:rPr>
      </w:pPr>
      <w:r w:rsidRPr="00BA48CC">
        <w:rPr>
          <w:rFonts w:ascii="Times New Roman" w:hAnsi="Times New Roman" w:cs="Times New Roman"/>
          <w:szCs w:val="24"/>
        </w:rPr>
        <w:t>Means and standard deviations are averages across the paragraphs</w:t>
      </w:r>
    </w:p>
    <w:p w14:paraId="1BD9C32B" w14:textId="77777777" w:rsidR="00352332" w:rsidRDefault="003523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A3C508B" w14:textId="734B6C82" w:rsidR="004D0BDC" w:rsidRPr="006C517C" w:rsidRDefault="004D0BDC" w:rsidP="004D0BDC">
      <w:pPr>
        <w:pStyle w:val="NoSpacing"/>
        <w:jc w:val="center"/>
        <w:rPr>
          <w:rFonts w:ascii="Times New Roman" w:hAnsi="Times New Roman" w:cs="Times New Roman"/>
          <w:i/>
          <w:caps/>
          <w:sz w:val="24"/>
          <w:szCs w:val="24"/>
        </w:rPr>
      </w:pPr>
      <w:r w:rsidRPr="006C517C">
        <w:rPr>
          <w:rFonts w:ascii="Times New Roman" w:hAnsi="Times New Roman" w:cs="Times New Roman"/>
          <w:i/>
          <w:sz w:val="24"/>
          <w:szCs w:val="24"/>
        </w:rPr>
        <w:lastRenderedPageBreak/>
        <w:t xml:space="preserve">TABLE </w:t>
      </w:r>
      <w:r w:rsidR="0002021C" w:rsidRPr="006C517C">
        <w:rPr>
          <w:rFonts w:ascii="Times New Roman" w:hAnsi="Times New Roman" w:cs="Times New Roman"/>
          <w:i/>
          <w:sz w:val="24"/>
          <w:szCs w:val="24"/>
        </w:rPr>
        <w:t>2</w:t>
      </w:r>
      <w:r w:rsidRPr="006C517C">
        <w:rPr>
          <w:rFonts w:ascii="Times New Roman" w:hAnsi="Times New Roman" w:cs="Times New Roman"/>
          <w:i/>
          <w:sz w:val="24"/>
          <w:szCs w:val="24"/>
        </w:rPr>
        <w:t xml:space="preserve">: </w:t>
      </w:r>
      <w:r w:rsidR="007E2CDF" w:rsidRPr="006C517C">
        <w:rPr>
          <w:rFonts w:ascii="Times New Roman" w:hAnsi="Times New Roman" w:cs="Times New Roman"/>
          <w:i/>
          <w:caps/>
          <w:sz w:val="24"/>
          <w:szCs w:val="24"/>
        </w:rPr>
        <w:t xml:space="preserve">READing AS </w:t>
      </w:r>
      <w:r w:rsidRPr="006C517C">
        <w:rPr>
          <w:rFonts w:ascii="Times New Roman" w:hAnsi="Times New Roman" w:cs="Times New Roman"/>
          <w:i/>
          <w:caps/>
          <w:sz w:val="24"/>
          <w:szCs w:val="24"/>
        </w:rPr>
        <w:t>FUNCTION OF CONTENT CHARTACTERISTICS</w:t>
      </w:r>
    </w:p>
    <w:tbl>
      <w:tblPr>
        <w:tblW w:w="9210" w:type="dxa"/>
        <w:tblInd w:w="-488" w:type="dxa"/>
        <w:tblLayout w:type="fixed"/>
        <w:tblLook w:val="04A0" w:firstRow="1" w:lastRow="0" w:firstColumn="1" w:lastColumn="0" w:noHBand="0" w:noVBand="1"/>
      </w:tblPr>
      <w:tblGrid>
        <w:gridCol w:w="1127"/>
        <w:gridCol w:w="1843"/>
        <w:gridCol w:w="180"/>
        <w:gridCol w:w="865"/>
        <w:gridCol w:w="87"/>
        <w:gridCol w:w="185"/>
        <w:gridCol w:w="80"/>
        <w:gridCol w:w="950"/>
        <w:gridCol w:w="83"/>
        <w:gridCol w:w="183"/>
        <w:gridCol w:w="115"/>
        <w:gridCol w:w="910"/>
        <w:gridCol w:w="86"/>
        <w:gridCol w:w="180"/>
        <w:gridCol w:w="85"/>
        <w:gridCol w:w="909"/>
        <w:gridCol w:w="82"/>
        <w:gridCol w:w="184"/>
        <w:gridCol w:w="82"/>
        <w:gridCol w:w="912"/>
        <w:gridCol w:w="82"/>
      </w:tblGrid>
      <w:tr w:rsidR="00AD1114" w:rsidRPr="00AD1114" w14:paraId="5F8C23ED" w14:textId="77777777" w:rsidTr="00F95DCF">
        <w:trPr>
          <w:gridAfter w:val="1"/>
          <w:wAfter w:w="82" w:type="dxa"/>
          <w:trHeight w:val="555"/>
        </w:trPr>
        <w:tc>
          <w:tcPr>
            <w:tcW w:w="1127" w:type="dxa"/>
            <w:tcBorders>
              <w:top w:val="nil"/>
              <w:left w:val="nil"/>
              <w:bottom w:val="nil"/>
              <w:right w:val="nil"/>
            </w:tcBorders>
            <w:shd w:val="clear" w:color="auto" w:fill="auto"/>
            <w:vAlign w:val="bottom"/>
            <w:hideMark/>
          </w:tcPr>
          <w:p w14:paraId="53B9DF08" w14:textId="77777777" w:rsidR="00AD1114" w:rsidRPr="00AD1114" w:rsidRDefault="00AD1114" w:rsidP="00AD1114">
            <w:pPr>
              <w:rPr>
                <w:rFonts w:ascii="Times New Roman" w:eastAsia="Times New Roman" w:hAnsi="Times New Roman" w:cs="Times New Roman"/>
                <w:sz w:val="24"/>
                <w:szCs w:val="24"/>
              </w:rPr>
            </w:pPr>
            <w:bookmarkStart w:id="8" w:name="_Hlk527721747"/>
          </w:p>
        </w:tc>
        <w:tc>
          <w:tcPr>
            <w:tcW w:w="1843" w:type="dxa"/>
            <w:tcBorders>
              <w:top w:val="nil"/>
              <w:left w:val="nil"/>
              <w:bottom w:val="nil"/>
              <w:right w:val="nil"/>
            </w:tcBorders>
            <w:shd w:val="clear" w:color="auto" w:fill="auto"/>
            <w:vAlign w:val="bottom"/>
            <w:hideMark/>
          </w:tcPr>
          <w:p w14:paraId="1CAE251A" w14:textId="77777777" w:rsidR="00AD1114" w:rsidRPr="00AD1114" w:rsidRDefault="00AD1114" w:rsidP="00AD1114">
            <w:pPr>
              <w:rPr>
                <w:rFonts w:ascii="Times New Roman" w:eastAsia="Times New Roman" w:hAnsi="Times New Roman" w:cs="Times New Roman"/>
                <w:sz w:val="20"/>
                <w:szCs w:val="20"/>
              </w:rPr>
            </w:pPr>
          </w:p>
        </w:tc>
        <w:tc>
          <w:tcPr>
            <w:tcW w:w="1045" w:type="dxa"/>
            <w:gridSpan w:val="2"/>
            <w:tcBorders>
              <w:top w:val="nil"/>
              <w:left w:val="nil"/>
              <w:bottom w:val="nil"/>
              <w:right w:val="nil"/>
            </w:tcBorders>
            <w:shd w:val="clear" w:color="auto" w:fill="auto"/>
            <w:vAlign w:val="bottom"/>
            <w:hideMark/>
          </w:tcPr>
          <w:p w14:paraId="5FD21F33"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Valence</w:t>
            </w:r>
          </w:p>
        </w:tc>
        <w:tc>
          <w:tcPr>
            <w:tcW w:w="272" w:type="dxa"/>
            <w:gridSpan w:val="2"/>
            <w:tcBorders>
              <w:top w:val="nil"/>
              <w:left w:val="nil"/>
              <w:bottom w:val="nil"/>
              <w:right w:val="nil"/>
            </w:tcBorders>
            <w:shd w:val="clear" w:color="auto" w:fill="auto"/>
            <w:vAlign w:val="bottom"/>
            <w:hideMark/>
          </w:tcPr>
          <w:p w14:paraId="1B03CFAE" w14:textId="77777777" w:rsidR="00AD1114" w:rsidRPr="00F95DCF" w:rsidRDefault="00AD1114" w:rsidP="00AD1114">
            <w:pPr>
              <w:jc w:val="center"/>
              <w:rPr>
                <w:rFonts w:ascii="Times New Roman" w:eastAsia="Times New Roman" w:hAnsi="Times New Roman" w:cs="Times New Roman"/>
                <w:color w:val="000000"/>
                <w:sz w:val="18"/>
                <w:szCs w:val="20"/>
              </w:rPr>
            </w:pPr>
          </w:p>
        </w:tc>
        <w:tc>
          <w:tcPr>
            <w:tcW w:w="1030" w:type="dxa"/>
            <w:gridSpan w:val="2"/>
            <w:tcBorders>
              <w:top w:val="nil"/>
              <w:left w:val="nil"/>
              <w:bottom w:val="nil"/>
              <w:right w:val="nil"/>
            </w:tcBorders>
            <w:shd w:val="clear" w:color="auto" w:fill="auto"/>
            <w:vAlign w:val="bottom"/>
            <w:hideMark/>
          </w:tcPr>
          <w:p w14:paraId="7C430C1E"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Specific Emotions</w:t>
            </w:r>
          </w:p>
        </w:tc>
        <w:tc>
          <w:tcPr>
            <w:tcW w:w="266" w:type="dxa"/>
            <w:gridSpan w:val="2"/>
            <w:tcBorders>
              <w:top w:val="nil"/>
              <w:left w:val="nil"/>
              <w:bottom w:val="nil"/>
              <w:right w:val="nil"/>
            </w:tcBorders>
            <w:shd w:val="clear" w:color="auto" w:fill="auto"/>
            <w:vAlign w:val="bottom"/>
            <w:hideMark/>
          </w:tcPr>
          <w:p w14:paraId="3334C6CC" w14:textId="77777777" w:rsidR="00AD1114" w:rsidRPr="00F95DCF" w:rsidRDefault="00AD1114" w:rsidP="00AD1114">
            <w:pPr>
              <w:jc w:val="center"/>
              <w:rPr>
                <w:rFonts w:ascii="Times New Roman" w:eastAsia="Times New Roman" w:hAnsi="Times New Roman" w:cs="Times New Roman"/>
                <w:color w:val="000000"/>
                <w:sz w:val="18"/>
                <w:szCs w:val="20"/>
              </w:rPr>
            </w:pPr>
          </w:p>
        </w:tc>
        <w:tc>
          <w:tcPr>
            <w:tcW w:w="1025" w:type="dxa"/>
            <w:gridSpan w:val="2"/>
            <w:tcBorders>
              <w:top w:val="nil"/>
              <w:left w:val="nil"/>
              <w:bottom w:val="nil"/>
              <w:right w:val="nil"/>
            </w:tcBorders>
            <w:shd w:val="clear" w:color="auto" w:fill="auto"/>
            <w:vAlign w:val="bottom"/>
            <w:hideMark/>
          </w:tcPr>
          <w:p w14:paraId="0ABB492B"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Additional Features</w:t>
            </w:r>
          </w:p>
        </w:tc>
        <w:tc>
          <w:tcPr>
            <w:tcW w:w="266" w:type="dxa"/>
            <w:gridSpan w:val="2"/>
            <w:tcBorders>
              <w:top w:val="nil"/>
              <w:left w:val="nil"/>
              <w:bottom w:val="nil"/>
              <w:right w:val="nil"/>
            </w:tcBorders>
            <w:shd w:val="clear" w:color="auto" w:fill="auto"/>
            <w:vAlign w:val="bottom"/>
            <w:hideMark/>
          </w:tcPr>
          <w:p w14:paraId="4DF2ADEB" w14:textId="77777777" w:rsidR="00AD1114" w:rsidRPr="00F95DCF" w:rsidRDefault="00AD1114" w:rsidP="00AD1114">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vAlign w:val="bottom"/>
            <w:hideMark/>
          </w:tcPr>
          <w:p w14:paraId="7206EC28"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Last Paragraph</w:t>
            </w:r>
          </w:p>
        </w:tc>
        <w:tc>
          <w:tcPr>
            <w:tcW w:w="266" w:type="dxa"/>
            <w:gridSpan w:val="2"/>
            <w:tcBorders>
              <w:top w:val="nil"/>
              <w:left w:val="nil"/>
              <w:bottom w:val="nil"/>
              <w:right w:val="nil"/>
            </w:tcBorders>
            <w:shd w:val="clear" w:color="auto" w:fill="auto"/>
            <w:vAlign w:val="bottom"/>
            <w:hideMark/>
          </w:tcPr>
          <w:p w14:paraId="0E9EA7EE" w14:textId="77777777" w:rsidR="00AD1114" w:rsidRPr="00F95DCF" w:rsidRDefault="00AD1114" w:rsidP="00AD1114">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vAlign w:val="bottom"/>
            <w:hideMark/>
          </w:tcPr>
          <w:p w14:paraId="779D106D" w14:textId="662E92B6" w:rsidR="00AD1114" w:rsidRPr="00F95DCF" w:rsidRDefault="00A20F67"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250+ Reads</w:t>
            </w:r>
          </w:p>
        </w:tc>
      </w:tr>
      <w:tr w:rsidR="00AD1114" w:rsidRPr="00F95DCF" w14:paraId="5E4F425A" w14:textId="77777777" w:rsidTr="00B64F95">
        <w:trPr>
          <w:gridAfter w:val="1"/>
          <w:wAfter w:w="82" w:type="dxa"/>
          <w:trHeight w:val="162"/>
        </w:trPr>
        <w:tc>
          <w:tcPr>
            <w:tcW w:w="1127" w:type="dxa"/>
            <w:tcBorders>
              <w:top w:val="nil"/>
              <w:left w:val="nil"/>
              <w:bottom w:val="nil"/>
              <w:right w:val="nil"/>
            </w:tcBorders>
            <w:shd w:val="clear" w:color="auto" w:fill="auto"/>
            <w:noWrap/>
            <w:vAlign w:val="bottom"/>
            <w:hideMark/>
          </w:tcPr>
          <w:p w14:paraId="1E4B1E88" w14:textId="77777777" w:rsidR="00AD1114" w:rsidRPr="00AD1114" w:rsidRDefault="00AD1114" w:rsidP="00AD1114">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42DEFC4E" w14:textId="77777777" w:rsidR="00AD1114" w:rsidRPr="00F95DCF" w:rsidRDefault="00AD1114" w:rsidP="00AD1114">
            <w:pPr>
              <w:rPr>
                <w:rFonts w:ascii="Times New Roman" w:eastAsia="Times New Roman" w:hAnsi="Times New Roman" w:cs="Times New Roman"/>
                <w:sz w:val="18"/>
                <w:szCs w:val="20"/>
              </w:rPr>
            </w:pPr>
          </w:p>
        </w:tc>
        <w:tc>
          <w:tcPr>
            <w:tcW w:w="865" w:type="dxa"/>
            <w:tcBorders>
              <w:top w:val="nil"/>
              <w:left w:val="nil"/>
              <w:bottom w:val="nil"/>
              <w:right w:val="nil"/>
            </w:tcBorders>
            <w:shd w:val="clear" w:color="auto" w:fill="auto"/>
            <w:noWrap/>
            <w:vAlign w:val="bottom"/>
            <w:hideMark/>
          </w:tcPr>
          <w:p w14:paraId="7F821F50"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(1)</w:t>
            </w:r>
          </w:p>
        </w:tc>
        <w:tc>
          <w:tcPr>
            <w:tcW w:w="272" w:type="dxa"/>
            <w:gridSpan w:val="2"/>
            <w:tcBorders>
              <w:top w:val="nil"/>
              <w:left w:val="nil"/>
              <w:bottom w:val="nil"/>
              <w:right w:val="nil"/>
            </w:tcBorders>
            <w:shd w:val="clear" w:color="auto" w:fill="auto"/>
            <w:noWrap/>
            <w:vAlign w:val="bottom"/>
            <w:hideMark/>
          </w:tcPr>
          <w:p w14:paraId="3DF83E3E" w14:textId="77777777" w:rsidR="00AD1114" w:rsidRPr="00F95DCF" w:rsidRDefault="00AD1114" w:rsidP="00AD1114">
            <w:pPr>
              <w:jc w:val="center"/>
              <w:rPr>
                <w:rFonts w:ascii="Times New Roman" w:eastAsia="Times New Roman" w:hAnsi="Times New Roman" w:cs="Times New Roman"/>
                <w:color w:val="000000"/>
                <w:sz w:val="18"/>
                <w:szCs w:val="20"/>
              </w:rPr>
            </w:pPr>
          </w:p>
        </w:tc>
        <w:tc>
          <w:tcPr>
            <w:tcW w:w="1030" w:type="dxa"/>
            <w:gridSpan w:val="2"/>
            <w:tcBorders>
              <w:top w:val="nil"/>
              <w:left w:val="nil"/>
              <w:bottom w:val="nil"/>
              <w:right w:val="nil"/>
            </w:tcBorders>
            <w:shd w:val="clear" w:color="auto" w:fill="auto"/>
            <w:noWrap/>
            <w:vAlign w:val="bottom"/>
            <w:hideMark/>
          </w:tcPr>
          <w:p w14:paraId="7778A5DD"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(2)</w:t>
            </w:r>
          </w:p>
        </w:tc>
        <w:tc>
          <w:tcPr>
            <w:tcW w:w="266" w:type="dxa"/>
            <w:gridSpan w:val="2"/>
            <w:tcBorders>
              <w:top w:val="nil"/>
              <w:left w:val="nil"/>
              <w:bottom w:val="nil"/>
              <w:right w:val="nil"/>
            </w:tcBorders>
            <w:shd w:val="clear" w:color="auto" w:fill="auto"/>
            <w:noWrap/>
            <w:vAlign w:val="bottom"/>
            <w:hideMark/>
          </w:tcPr>
          <w:p w14:paraId="6A800B37" w14:textId="77777777" w:rsidR="00AD1114" w:rsidRPr="00F95DCF" w:rsidRDefault="00AD1114" w:rsidP="00AD1114">
            <w:pPr>
              <w:jc w:val="center"/>
              <w:rPr>
                <w:rFonts w:ascii="Times New Roman" w:eastAsia="Times New Roman" w:hAnsi="Times New Roman" w:cs="Times New Roman"/>
                <w:color w:val="000000"/>
                <w:sz w:val="18"/>
                <w:szCs w:val="20"/>
              </w:rPr>
            </w:pPr>
          </w:p>
        </w:tc>
        <w:tc>
          <w:tcPr>
            <w:tcW w:w="1025" w:type="dxa"/>
            <w:gridSpan w:val="2"/>
            <w:tcBorders>
              <w:top w:val="nil"/>
              <w:left w:val="nil"/>
              <w:bottom w:val="nil"/>
              <w:right w:val="nil"/>
            </w:tcBorders>
            <w:shd w:val="clear" w:color="auto" w:fill="auto"/>
            <w:noWrap/>
            <w:vAlign w:val="bottom"/>
            <w:hideMark/>
          </w:tcPr>
          <w:p w14:paraId="4D3B279A"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(3)</w:t>
            </w:r>
          </w:p>
        </w:tc>
        <w:tc>
          <w:tcPr>
            <w:tcW w:w="266" w:type="dxa"/>
            <w:gridSpan w:val="2"/>
            <w:tcBorders>
              <w:top w:val="nil"/>
              <w:left w:val="nil"/>
              <w:bottom w:val="nil"/>
              <w:right w:val="nil"/>
            </w:tcBorders>
            <w:shd w:val="clear" w:color="auto" w:fill="auto"/>
            <w:noWrap/>
            <w:vAlign w:val="bottom"/>
            <w:hideMark/>
          </w:tcPr>
          <w:p w14:paraId="716B2AFD" w14:textId="77777777" w:rsidR="00AD1114" w:rsidRPr="00F95DCF" w:rsidRDefault="00AD1114" w:rsidP="00AD1114">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375D2944"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(4)</w:t>
            </w:r>
          </w:p>
        </w:tc>
        <w:tc>
          <w:tcPr>
            <w:tcW w:w="266" w:type="dxa"/>
            <w:gridSpan w:val="2"/>
            <w:tcBorders>
              <w:top w:val="nil"/>
              <w:left w:val="nil"/>
              <w:bottom w:val="nil"/>
              <w:right w:val="nil"/>
            </w:tcBorders>
            <w:shd w:val="clear" w:color="auto" w:fill="auto"/>
            <w:noWrap/>
            <w:vAlign w:val="bottom"/>
            <w:hideMark/>
          </w:tcPr>
          <w:p w14:paraId="0C04EB33" w14:textId="77777777" w:rsidR="00AD1114" w:rsidRPr="00F95DCF" w:rsidRDefault="00AD1114" w:rsidP="00AD1114">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33BFC0AB"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(5)</w:t>
            </w:r>
          </w:p>
        </w:tc>
      </w:tr>
      <w:tr w:rsidR="00A20F67" w:rsidRPr="00AD1114" w14:paraId="554C1A68" w14:textId="77777777" w:rsidTr="00F95DCF">
        <w:trPr>
          <w:trHeight w:val="300"/>
        </w:trPr>
        <w:tc>
          <w:tcPr>
            <w:tcW w:w="1127" w:type="dxa"/>
            <w:tcBorders>
              <w:top w:val="single" w:sz="4" w:space="0" w:color="auto"/>
              <w:left w:val="nil"/>
              <w:bottom w:val="nil"/>
              <w:right w:val="nil"/>
            </w:tcBorders>
            <w:shd w:val="clear" w:color="auto" w:fill="auto"/>
            <w:noWrap/>
            <w:vAlign w:val="bottom"/>
            <w:hideMark/>
          </w:tcPr>
          <w:p w14:paraId="21B1558F" w14:textId="77777777" w:rsidR="00A20F67" w:rsidRPr="00AD1114" w:rsidRDefault="00A20F67" w:rsidP="00A20F67">
            <w:pPr>
              <w:rPr>
                <w:rFonts w:ascii="Times New Roman" w:eastAsia="Times New Roman" w:hAnsi="Times New Roman" w:cs="Times New Roman"/>
                <w:b/>
                <w:bCs/>
                <w:color w:val="000000"/>
                <w:sz w:val="20"/>
                <w:szCs w:val="20"/>
              </w:rPr>
            </w:pPr>
            <w:r w:rsidRPr="00AD1114">
              <w:rPr>
                <w:rFonts w:ascii="Times New Roman" w:eastAsia="Times New Roman" w:hAnsi="Times New Roman" w:cs="Times New Roman"/>
                <w:b/>
                <w:bCs/>
                <w:color w:val="000000"/>
                <w:sz w:val="20"/>
                <w:szCs w:val="20"/>
              </w:rPr>
              <w:t>Emotion</w:t>
            </w:r>
          </w:p>
        </w:tc>
        <w:tc>
          <w:tcPr>
            <w:tcW w:w="2023" w:type="dxa"/>
            <w:gridSpan w:val="2"/>
            <w:tcBorders>
              <w:top w:val="single" w:sz="4" w:space="0" w:color="auto"/>
              <w:left w:val="nil"/>
              <w:bottom w:val="nil"/>
              <w:right w:val="nil"/>
            </w:tcBorders>
            <w:shd w:val="clear" w:color="auto" w:fill="auto"/>
            <w:noWrap/>
            <w:vAlign w:val="bottom"/>
            <w:hideMark/>
          </w:tcPr>
          <w:p w14:paraId="2B2C00C7"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Positive Emotion</w:t>
            </w:r>
          </w:p>
        </w:tc>
        <w:tc>
          <w:tcPr>
            <w:tcW w:w="952" w:type="dxa"/>
            <w:gridSpan w:val="2"/>
            <w:tcBorders>
              <w:top w:val="single" w:sz="8" w:space="0" w:color="auto"/>
              <w:left w:val="nil"/>
              <w:bottom w:val="nil"/>
              <w:right w:val="nil"/>
            </w:tcBorders>
            <w:shd w:val="clear" w:color="auto" w:fill="auto"/>
            <w:noWrap/>
            <w:vAlign w:val="center"/>
            <w:hideMark/>
          </w:tcPr>
          <w:p w14:paraId="5226A41D"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0.005***</w:t>
            </w:r>
          </w:p>
        </w:tc>
        <w:tc>
          <w:tcPr>
            <w:tcW w:w="265" w:type="dxa"/>
            <w:gridSpan w:val="2"/>
            <w:tcBorders>
              <w:top w:val="single" w:sz="4" w:space="0" w:color="auto"/>
              <w:left w:val="nil"/>
              <w:bottom w:val="nil"/>
              <w:right w:val="nil"/>
            </w:tcBorders>
            <w:shd w:val="clear" w:color="auto" w:fill="auto"/>
            <w:noWrap/>
            <w:vAlign w:val="bottom"/>
            <w:hideMark/>
          </w:tcPr>
          <w:p w14:paraId="2F72D3DD" w14:textId="77777777" w:rsidR="00A20F67" w:rsidRPr="00F95DCF" w:rsidRDefault="00A20F67" w:rsidP="00A20F67">
            <w:pP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1033" w:type="dxa"/>
            <w:gridSpan w:val="2"/>
            <w:tcBorders>
              <w:top w:val="single" w:sz="4" w:space="0" w:color="auto"/>
              <w:left w:val="nil"/>
              <w:bottom w:val="nil"/>
              <w:right w:val="nil"/>
            </w:tcBorders>
            <w:shd w:val="clear" w:color="auto" w:fill="auto"/>
            <w:noWrap/>
            <w:vAlign w:val="bottom"/>
            <w:hideMark/>
          </w:tcPr>
          <w:p w14:paraId="63368B44"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0.006***</w:t>
            </w:r>
          </w:p>
        </w:tc>
        <w:tc>
          <w:tcPr>
            <w:tcW w:w="298" w:type="dxa"/>
            <w:gridSpan w:val="2"/>
            <w:tcBorders>
              <w:top w:val="single" w:sz="4" w:space="0" w:color="auto"/>
              <w:left w:val="nil"/>
              <w:bottom w:val="nil"/>
              <w:right w:val="nil"/>
            </w:tcBorders>
            <w:shd w:val="clear" w:color="auto" w:fill="auto"/>
            <w:noWrap/>
            <w:vAlign w:val="bottom"/>
            <w:hideMark/>
          </w:tcPr>
          <w:p w14:paraId="3E89A292" w14:textId="77777777" w:rsidR="00A20F67" w:rsidRPr="00F95DCF" w:rsidRDefault="00A20F67" w:rsidP="00A20F67">
            <w:pP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996" w:type="dxa"/>
            <w:gridSpan w:val="2"/>
            <w:tcBorders>
              <w:top w:val="single" w:sz="4" w:space="0" w:color="auto"/>
              <w:left w:val="nil"/>
              <w:bottom w:val="nil"/>
              <w:right w:val="nil"/>
            </w:tcBorders>
            <w:shd w:val="clear" w:color="auto" w:fill="auto"/>
            <w:noWrap/>
            <w:vAlign w:val="bottom"/>
            <w:hideMark/>
          </w:tcPr>
          <w:p w14:paraId="412E7FF9"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0.006***</w:t>
            </w:r>
          </w:p>
        </w:tc>
        <w:tc>
          <w:tcPr>
            <w:tcW w:w="265" w:type="dxa"/>
            <w:gridSpan w:val="2"/>
            <w:tcBorders>
              <w:top w:val="single" w:sz="4" w:space="0" w:color="auto"/>
              <w:left w:val="nil"/>
              <w:bottom w:val="nil"/>
              <w:right w:val="nil"/>
            </w:tcBorders>
            <w:shd w:val="clear" w:color="auto" w:fill="auto"/>
            <w:noWrap/>
            <w:vAlign w:val="bottom"/>
            <w:hideMark/>
          </w:tcPr>
          <w:p w14:paraId="2FF0517E" w14:textId="77777777" w:rsidR="00A20F67" w:rsidRPr="00F95DCF" w:rsidRDefault="00A20F67" w:rsidP="00A20F67">
            <w:pP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991" w:type="dxa"/>
            <w:gridSpan w:val="2"/>
            <w:tcBorders>
              <w:top w:val="single" w:sz="4" w:space="0" w:color="auto"/>
              <w:left w:val="nil"/>
              <w:bottom w:val="nil"/>
              <w:right w:val="nil"/>
            </w:tcBorders>
            <w:shd w:val="clear" w:color="auto" w:fill="auto"/>
            <w:noWrap/>
            <w:vAlign w:val="bottom"/>
            <w:hideMark/>
          </w:tcPr>
          <w:p w14:paraId="3173270A"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0.006***</w:t>
            </w:r>
          </w:p>
        </w:tc>
        <w:tc>
          <w:tcPr>
            <w:tcW w:w="266" w:type="dxa"/>
            <w:gridSpan w:val="2"/>
            <w:tcBorders>
              <w:top w:val="single" w:sz="4" w:space="0" w:color="auto"/>
              <w:left w:val="nil"/>
              <w:bottom w:val="nil"/>
              <w:right w:val="nil"/>
            </w:tcBorders>
            <w:shd w:val="clear" w:color="auto" w:fill="auto"/>
            <w:noWrap/>
            <w:vAlign w:val="bottom"/>
            <w:hideMark/>
          </w:tcPr>
          <w:p w14:paraId="29AD836D" w14:textId="77777777" w:rsidR="00A20F67" w:rsidRPr="00F95DCF" w:rsidRDefault="00A20F67" w:rsidP="00A20F67">
            <w:pP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994" w:type="dxa"/>
            <w:gridSpan w:val="2"/>
            <w:tcBorders>
              <w:top w:val="single" w:sz="4" w:space="0" w:color="auto"/>
              <w:left w:val="nil"/>
              <w:bottom w:val="nil"/>
              <w:right w:val="nil"/>
            </w:tcBorders>
            <w:shd w:val="clear" w:color="auto" w:fill="auto"/>
            <w:noWrap/>
            <w:vAlign w:val="bottom"/>
            <w:hideMark/>
          </w:tcPr>
          <w:p w14:paraId="0097A972" w14:textId="1E56E413"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0.008***</w:t>
            </w:r>
          </w:p>
        </w:tc>
      </w:tr>
      <w:tr w:rsidR="00A20F67" w:rsidRPr="00AD1114" w14:paraId="03956855" w14:textId="77777777" w:rsidTr="00537894">
        <w:trPr>
          <w:trHeight w:val="162"/>
        </w:trPr>
        <w:tc>
          <w:tcPr>
            <w:tcW w:w="1127" w:type="dxa"/>
            <w:tcBorders>
              <w:top w:val="nil"/>
              <w:left w:val="nil"/>
              <w:bottom w:val="nil"/>
              <w:right w:val="nil"/>
            </w:tcBorders>
            <w:shd w:val="clear" w:color="auto" w:fill="auto"/>
            <w:noWrap/>
            <w:vAlign w:val="bottom"/>
            <w:hideMark/>
          </w:tcPr>
          <w:p w14:paraId="639DF720" w14:textId="44C5CCB7" w:rsidR="00A20F67" w:rsidRPr="00AD1114" w:rsidRDefault="00A20F67" w:rsidP="00A20F67">
            <w:pPr>
              <w:rPr>
                <w:rFonts w:ascii="Times New Roman" w:eastAsia="Times New Roman" w:hAnsi="Times New Roman" w:cs="Times New Roman"/>
                <w:b/>
                <w:bCs/>
                <w:color w:val="000000"/>
                <w:sz w:val="20"/>
                <w:szCs w:val="20"/>
              </w:rPr>
            </w:pPr>
          </w:p>
        </w:tc>
        <w:tc>
          <w:tcPr>
            <w:tcW w:w="2023" w:type="dxa"/>
            <w:gridSpan w:val="2"/>
            <w:tcBorders>
              <w:top w:val="nil"/>
              <w:left w:val="nil"/>
              <w:bottom w:val="nil"/>
              <w:right w:val="nil"/>
            </w:tcBorders>
            <w:shd w:val="clear" w:color="auto" w:fill="auto"/>
            <w:noWrap/>
            <w:vAlign w:val="bottom"/>
            <w:hideMark/>
          </w:tcPr>
          <w:p w14:paraId="3E1E68C8" w14:textId="77777777" w:rsidR="00A20F67" w:rsidRPr="00AD1114" w:rsidRDefault="00A20F67" w:rsidP="00A20F67">
            <w:pPr>
              <w:rPr>
                <w:rFonts w:ascii="Times New Roman" w:eastAsia="Times New Roman" w:hAnsi="Times New Roman" w:cs="Times New Roman"/>
                <w:b/>
                <w:bCs/>
                <w:color w:val="000000"/>
                <w:sz w:val="20"/>
                <w:szCs w:val="20"/>
              </w:rPr>
            </w:pPr>
          </w:p>
        </w:tc>
        <w:tc>
          <w:tcPr>
            <w:tcW w:w="952" w:type="dxa"/>
            <w:gridSpan w:val="2"/>
            <w:tcBorders>
              <w:top w:val="nil"/>
              <w:left w:val="nil"/>
              <w:bottom w:val="nil"/>
              <w:right w:val="nil"/>
            </w:tcBorders>
            <w:shd w:val="clear" w:color="auto" w:fill="auto"/>
            <w:noWrap/>
            <w:vAlign w:val="center"/>
            <w:hideMark/>
          </w:tcPr>
          <w:p w14:paraId="2FA6988C"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25370F2C"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4C4DDC6E"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98" w:type="dxa"/>
            <w:gridSpan w:val="2"/>
            <w:tcBorders>
              <w:top w:val="nil"/>
              <w:left w:val="nil"/>
              <w:bottom w:val="nil"/>
              <w:right w:val="nil"/>
            </w:tcBorders>
            <w:shd w:val="clear" w:color="auto" w:fill="auto"/>
            <w:noWrap/>
            <w:vAlign w:val="bottom"/>
            <w:hideMark/>
          </w:tcPr>
          <w:p w14:paraId="620E52CF"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5A8BA9C9"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3AFD7503"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287ECAA2"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6" w:type="dxa"/>
            <w:gridSpan w:val="2"/>
            <w:tcBorders>
              <w:top w:val="nil"/>
              <w:left w:val="nil"/>
              <w:bottom w:val="nil"/>
              <w:right w:val="nil"/>
            </w:tcBorders>
            <w:shd w:val="clear" w:color="auto" w:fill="auto"/>
            <w:noWrap/>
            <w:vAlign w:val="bottom"/>
            <w:hideMark/>
          </w:tcPr>
          <w:p w14:paraId="23307AD3"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15E4BF8E" w14:textId="5DB77B88" w:rsidR="00A20F67" w:rsidRPr="00F95DCF" w:rsidRDefault="00A20F67"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(0.000)</w:t>
            </w:r>
          </w:p>
        </w:tc>
      </w:tr>
      <w:tr w:rsidR="00A20F67" w:rsidRPr="00AD1114" w14:paraId="2F779200" w14:textId="77777777" w:rsidTr="00537894">
        <w:trPr>
          <w:trHeight w:val="234"/>
        </w:trPr>
        <w:tc>
          <w:tcPr>
            <w:tcW w:w="1127" w:type="dxa"/>
            <w:tcBorders>
              <w:top w:val="nil"/>
              <w:left w:val="nil"/>
              <w:bottom w:val="nil"/>
              <w:right w:val="nil"/>
            </w:tcBorders>
            <w:shd w:val="clear" w:color="auto" w:fill="auto"/>
            <w:noWrap/>
            <w:vAlign w:val="bottom"/>
            <w:hideMark/>
          </w:tcPr>
          <w:p w14:paraId="15D02BC5"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6E2BE274"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Negative Emotion</w:t>
            </w:r>
          </w:p>
        </w:tc>
        <w:tc>
          <w:tcPr>
            <w:tcW w:w="952" w:type="dxa"/>
            <w:gridSpan w:val="2"/>
            <w:tcBorders>
              <w:top w:val="nil"/>
              <w:left w:val="nil"/>
              <w:bottom w:val="nil"/>
              <w:right w:val="nil"/>
            </w:tcBorders>
            <w:shd w:val="clear" w:color="auto" w:fill="auto"/>
            <w:noWrap/>
            <w:vAlign w:val="center"/>
            <w:hideMark/>
          </w:tcPr>
          <w:p w14:paraId="249B7DB2"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0.102***</w:t>
            </w:r>
          </w:p>
        </w:tc>
        <w:tc>
          <w:tcPr>
            <w:tcW w:w="265" w:type="dxa"/>
            <w:gridSpan w:val="2"/>
            <w:tcBorders>
              <w:top w:val="nil"/>
              <w:left w:val="nil"/>
              <w:bottom w:val="nil"/>
              <w:right w:val="nil"/>
            </w:tcBorders>
            <w:shd w:val="clear" w:color="auto" w:fill="auto"/>
            <w:noWrap/>
            <w:vAlign w:val="bottom"/>
            <w:hideMark/>
          </w:tcPr>
          <w:p w14:paraId="7C31CB62"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1D5477DF"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c>
          <w:tcPr>
            <w:tcW w:w="298" w:type="dxa"/>
            <w:gridSpan w:val="2"/>
            <w:tcBorders>
              <w:top w:val="nil"/>
              <w:left w:val="nil"/>
              <w:bottom w:val="nil"/>
              <w:right w:val="nil"/>
            </w:tcBorders>
            <w:shd w:val="clear" w:color="auto" w:fill="auto"/>
            <w:noWrap/>
            <w:vAlign w:val="bottom"/>
            <w:hideMark/>
          </w:tcPr>
          <w:p w14:paraId="4C8776DC"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03E7AF64"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c>
          <w:tcPr>
            <w:tcW w:w="265" w:type="dxa"/>
            <w:gridSpan w:val="2"/>
            <w:tcBorders>
              <w:top w:val="nil"/>
              <w:left w:val="nil"/>
              <w:bottom w:val="nil"/>
              <w:right w:val="nil"/>
            </w:tcBorders>
            <w:shd w:val="clear" w:color="auto" w:fill="auto"/>
            <w:noWrap/>
            <w:vAlign w:val="bottom"/>
            <w:hideMark/>
          </w:tcPr>
          <w:p w14:paraId="6A403E28"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3D9D728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c>
          <w:tcPr>
            <w:tcW w:w="266" w:type="dxa"/>
            <w:gridSpan w:val="2"/>
            <w:tcBorders>
              <w:top w:val="nil"/>
              <w:left w:val="nil"/>
              <w:bottom w:val="nil"/>
              <w:right w:val="nil"/>
            </w:tcBorders>
            <w:shd w:val="clear" w:color="auto" w:fill="auto"/>
            <w:noWrap/>
            <w:vAlign w:val="bottom"/>
            <w:hideMark/>
          </w:tcPr>
          <w:p w14:paraId="5C3F7165"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08EE0D0E" w14:textId="36F40B99"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r>
      <w:tr w:rsidR="00A20F67" w:rsidRPr="00AD1114" w14:paraId="73B8ADBD" w14:textId="77777777" w:rsidTr="00B64F95">
        <w:trPr>
          <w:trHeight w:val="243"/>
        </w:trPr>
        <w:tc>
          <w:tcPr>
            <w:tcW w:w="1127" w:type="dxa"/>
            <w:tcBorders>
              <w:top w:val="nil"/>
              <w:left w:val="nil"/>
              <w:bottom w:val="nil"/>
              <w:right w:val="nil"/>
            </w:tcBorders>
            <w:shd w:val="clear" w:color="auto" w:fill="auto"/>
            <w:noWrap/>
            <w:vAlign w:val="bottom"/>
            <w:hideMark/>
          </w:tcPr>
          <w:p w14:paraId="1928E185"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506064C9"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center"/>
            <w:hideMark/>
          </w:tcPr>
          <w:p w14:paraId="1D075913"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(0.024)</w:t>
            </w:r>
          </w:p>
        </w:tc>
        <w:tc>
          <w:tcPr>
            <w:tcW w:w="265" w:type="dxa"/>
            <w:gridSpan w:val="2"/>
            <w:tcBorders>
              <w:top w:val="nil"/>
              <w:left w:val="nil"/>
              <w:bottom w:val="nil"/>
              <w:right w:val="nil"/>
            </w:tcBorders>
            <w:shd w:val="clear" w:color="auto" w:fill="auto"/>
            <w:noWrap/>
            <w:vAlign w:val="bottom"/>
            <w:hideMark/>
          </w:tcPr>
          <w:p w14:paraId="3DF0F084"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5F47BDC9"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c>
          <w:tcPr>
            <w:tcW w:w="298" w:type="dxa"/>
            <w:gridSpan w:val="2"/>
            <w:tcBorders>
              <w:top w:val="nil"/>
              <w:left w:val="nil"/>
              <w:bottom w:val="nil"/>
              <w:right w:val="nil"/>
            </w:tcBorders>
            <w:shd w:val="clear" w:color="auto" w:fill="auto"/>
            <w:noWrap/>
            <w:vAlign w:val="bottom"/>
            <w:hideMark/>
          </w:tcPr>
          <w:p w14:paraId="5E48ACF2"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251FB375"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c>
          <w:tcPr>
            <w:tcW w:w="265" w:type="dxa"/>
            <w:gridSpan w:val="2"/>
            <w:tcBorders>
              <w:top w:val="nil"/>
              <w:left w:val="nil"/>
              <w:bottom w:val="nil"/>
              <w:right w:val="nil"/>
            </w:tcBorders>
            <w:shd w:val="clear" w:color="auto" w:fill="auto"/>
            <w:noWrap/>
            <w:vAlign w:val="bottom"/>
            <w:hideMark/>
          </w:tcPr>
          <w:p w14:paraId="4C34466D"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0C7EA2E9"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c>
          <w:tcPr>
            <w:tcW w:w="266" w:type="dxa"/>
            <w:gridSpan w:val="2"/>
            <w:tcBorders>
              <w:top w:val="nil"/>
              <w:left w:val="nil"/>
              <w:bottom w:val="nil"/>
              <w:right w:val="nil"/>
            </w:tcBorders>
            <w:shd w:val="clear" w:color="auto" w:fill="auto"/>
            <w:noWrap/>
            <w:vAlign w:val="bottom"/>
            <w:hideMark/>
          </w:tcPr>
          <w:p w14:paraId="713C79EA"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381E0BD5" w14:textId="4EDA7DF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r>
      <w:tr w:rsidR="00A20F67" w:rsidRPr="00AD1114" w14:paraId="60CAA916" w14:textId="77777777" w:rsidTr="00B64F95">
        <w:trPr>
          <w:trHeight w:val="189"/>
        </w:trPr>
        <w:tc>
          <w:tcPr>
            <w:tcW w:w="1127" w:type="dxa"/>
            <w:tcBorders>
              <w:top w:val="nil"/>
              <w:left w:val="nil"/>
              <w:bottom w:val="nil"/>
              <w:right w:val="nil"/>
            </w:tcBorders>
            <w:shd w:val="clear" w:color="auto" w:fill="auto"/>
            <w:noWrap/>
            <w:vAlign w:val="bottom"/>
            <w:hideMark/>
          </w:tcPr>
          <w:p w14:paraId="0EEE10D1"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5E07DDCB"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Anger</w:t>
            </w:r>
          </w:p>
        </w:tc>
        <w:tc>
          <w:tcPr>
            <w:tcW w:w="952" w:type="dxa"/>
            <w:gridSpan w:val="2"/>
            <w:tcBorders>
              <w:top w:val="nil"/>
              <w:left w:val="nil"/>
              <w:bottom w:val="nil"/>
              <w:right w:val="nil"/>
            </w:tcBorders>
            <w:shd w:val="clear" w:color="auto" w:fill="auto"/>
            <w:noWrap/>
            <w:vAlign w:val="bottom"/>
            <w:hideMark/>
          </w:tcPr>
          <w:p w14:paraId="6ED4939A"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c>
          <w:tcPr>
            <w:tcW w:w="265" w:type="dxa"/>
            <w:gridSpan w:val="2"/>
            <w:tcBorders>
              <w:top w:val="nil"/>
              <w:left w:val="nil"/>
              <w:bottom w:val="nil"/>
              <w:right w:val="nil"/>
            </w:tcBorders>
            <w:shd w:val="clear" w:color="auto" w:fill="auto"/>
            <w:noWrap/>
            <w:vAlign w:val="bottom"/>
            <w:hideMark/>
          </w:tcPr>
          <w:p w14:paraId="6C2F797F"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7454F565"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0.335***</w:t>
            </w:r>
          </w:p>
        </w:tc>
        <w:tc>
          <w:tcPr>
            <w:tcW w:w="298" w:type="dxa"/>
            <w:gridSpan w:val="2"/>
            <w:tcBorders>
              <w:top w:val="nil"/>
              <w:left w:val="nil"/>
              <w:bottom w:val="nil"/>
              <w:right w:val="nil"/>
            </w:tcBorders>
            <w:shd w:val="clear" w:color="auto" w:fill="auto"/>
            <w:noWrap/>
            <w:vAlign w:val="bottom"/>
            <w:hideMark/>
          </w:tcPr>
          <w:p w14:paraId="7A57120F"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795CB8B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0.138***</w:t>
            </w:r>
          </w:p>
        </w:tc>
        <w:tc>
          <w:tcPr>
            <w:tcW w:w="265" w:type="dxa"/>
            <w:gridSpan w:val="2"/>
            <w:tcBorders>
              <w:top w:val="nil"/>
              <w:left w:val="nil"/>
              <w:bottom w:val="nil"/>
              <w:right w:val="nil"/>
            </w:tcBorders>
            <w:shd w:val="clear" w:color="auto" w:fill="auto"/>
            <w:noWrap/>
            <w:vAlign w:val="bottom"/>
            <w:hideMark/>
          </w:tcPr>
          <w:p w14:paraId="75273AA4"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7D0190A6"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0.332***</w:t>
            </w:r>
          </w:p>
        </w:tc>
        <w:tc>
          <w:tcPr>
            <w:tcW w:w="266" w:type="dxa"/>
            <w:gridSpan w:val="2"/>
            <w:tcBorders>
              <w:top w:val="nil"/>
              <w:left w:val="nil"/>
              <w:bottom w:val="nil"/>
              <w:right w:val="nil"/>
            </w:tcBorders>
            <w:shd w:val="clear" w:color="auto" w:fill="auto"/>
            <w:noWrap/>
            <w:vAlign w:val="bottom"/>
            <w:hideMark/>
          </w:tcPr>
          <w:p w14:paraId="40171FE0"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522E99AF" w14:textId="45456B51"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0.141***</w:t>
            </w:r>
          </w:p>
        </w:tc>
      </w:tr>
      <w:tr w:rsidR="00A20F67" w:rsidRPr="00AD1114" w14:paraId="0AB4FFAB" w14:textId="77777777" w:rsidTr="00B64F95">
        <w:trPr>
          <w:trHeight w:val="225"/>
        </w:trPr>
        <w:tc>
          <w:tcPr>
            <w:tcW w:w="1127" w:type="dxa"/>
            <w:tcBorders>
              <w:top w:val="nil"/>
              <w:left w:val="nil"/>
              <w:bottom w:val="nil"/>
              <w:right w:val="nil"/>
            </w:tcBorders>
            <w:shd w:val="clear" w:color="auto" w:fill="auto"/>
            <w:noWrap/>
            <w:vAlign w:val="bottom"/>
            <w:hideMark/>
          </w:tcPr>
          <w:p w14:paraId="59C59B04"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0CD8C31F"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72C2277E"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c>
          <w:tcPr>
            <w:tcW w:w="265" w:type="dxa"/>
            <w:gridSpan w:val="2"/>
            <w:tcBorders>
              <w:top w:val="nil"/>
              <w:left w:val="nil"/>
              <w:bottom w:val="nil"/>
              <w:right w:val="nil"/>
            </w:tcBorders>
            <w:shd w:val="clear" w:color="auto" w:fill="auto"/>
            <w:noWrap/>
            <w:vAlign w:val="bottom"/>
            <w:hideMark/>
          </w:tcPr>
          <w:p w14:paraId="1D72058F"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3A4C114C"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(0.025)</w:t>
            </w:r>
          </w:p>
        </w:tc>
        <w:tc>
          <w:tcPr>
            <w:tcW w:w="298" w:type="dxa"/>
            <w:gridSpan w:val="2"/>
            <w:tcBorders>
              <w:top w:val="nil"/>
              <w:left w:val="nil"/>
              <w:bottom w:val="nil"/>
              <w:right w:val="nil"/>
            </w:tcBorders>
            <w:shd w:val="clear" w:color="auto" w:fill="auto"/>
            <w:noWrap/>
            <w:vAlign w:val="bottom"/>
            <w:hideMark/>
          </w:tcPr>
          <w:p w14:paraId="13405BFE"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2715C869"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(0.028)</w:t>
            </w:r>
          </w:p>
        </w:tc>
        <w:tc>
          <w:tcPr>
            <w:tcW w:w="265" w:type="dxa"/>
            <w:gridSpan w:val="2"/>
            <w:tcBorders>
              <w:top w:val="nil"/>
              <w:left w:val="nil"/>
              <w:bottom w:val="nil"/>
              <w:right w:val="nil"/>
            </w:tcBorders>
            <w:shd w:val="clear" w:color="auto" w:fill="auto"/>
            <w:noWrap/>
            <w:vAlign w:val="bottom"/>
            <w:hideMark/>
          </w:tcPr>
          <w:p w14:paraId="09B63346"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2DD9B0B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(0.025)</w:t>
            </w:r>
          </w:p>
        </w:tc>
        <w:tc>
          <w:tcPr>
            <w:tcW w:w="266" w:type="dxa"/>
            <w:gridSpan w:val="2"/>
            <w:tcBorders>
              <w:top w:val="nil"/>
              <w:left w:val="nil"/>
              <w:bottom w:val="nil"/>
              <w:right w:val="nil"/>
            </w:tcBorders>
            <w:shd w:val="clear" w:color="auto" w:fill="auto"/>
            <w:noWrap/>
            <w:vAlign w:val="bottom"/>
            <w:hideMark/>
          </w:tcPr>
          <w:p w14:paraId="135D1D5F"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763C8486" w14:textId="462A39A9" w:rsidR="00A20F67" w:rsidRPr="00F95DCF" w:rsidRDefault="00A20F67"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(0.036)</w:t>
            </w:r>
          </w:p>
        </w:tc>
      </w:tr>
      <w:tr w:rsidR="00A20F67" w:rsidRPr="00AD1114" w14:paraId="64569499" w14:textId="77777777" w:rsidTr="00F95DCF">
        <w:trPr>
          <w:trHeight w:val="300"/>
        </w:trPr>
        <w:tc>
          <w:tcPr>
            <w:tcW w:w="1127" w:type="dxa"/>
            <w:tcBorders>
              <w:top w:val="nil"/>
              <w:left w:val="nil"/>
              <w:bottom w:val="nil"/>
              <w:right w:val="nil"/>
            </w:tcBorders>
            <w:shd w:val="clear" w:color="auto" w:fill="auto"/>
            <w:noWrap/>
            <w:vAlign w:val="bottom"/>
            <w:hideMark/>
          </w:tcPr>
          <w:p w14:paraId="5CC107AE"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74507FC4" w14:textId="03EBDBA3" w:rsidR="00A20F67" w:rsidRPr="00AD1114" w:rsidRDefault="00A20F67" w:rsidP="00A20F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Anxiety</w:t>
            </w:r>
          </w:p>
        </w:tc>
        <w:tc>
          <w:tcPr>
            <w:tcW w:w="952" w:type="dxa"/>
            <w:gridSpan w:val="2"/>
            <w:tcBorders>
              <w:top w:val="nil"/>
              <w:left w:val="nil"/>
              <w:bottom w:val="nil"/>
              <w:right w:val="nil"/>
            </w:tcBorders>
            <w:shd w:val="clear" w:color="auto" w:fill="auto"/>
            <w:noWrap/>
            <w:vAlign w:val="bottom"/>
            <w:hideMark/>
          </w:tcPr>
          <w:p w14:paraId="4F426F13"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c>
          <w:tcPr>
            <w:tcW w:w="265" w:type="dxa"/>
            <w:gridSpan w:val="2"/>
            <w:tcBorders>
              <w:top w:val="nil"/>
              <w:left w:val="nil"/>
              <w:bottom w:val="nil"/>
              <w:right w:val="nil"/>
            </w:tcBorders>
            <w:shd w:val="clear" w:color="auto" w:fill="auto"/>
            <w:noWrap/>
            <w:vAlign w:val="bottom"/>
            <w:hideMark/>
          </w:tcPr>
          <w:p w14:paraId="42AC02E5"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5BF7E09C"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0.363***</w:t>
            </w:r>
          </w:p>
        </w:tc>
        <w:tc>
          <w:tcPr>
            <w:tcW w:w="298" w:type="dxa"/>
            <w:gridSpan w:val="2"/>
            <w:tcBorders>
              <w:top w:val="nil"/>
              <w:left w:val="nil"/>
              <w:bottom w:val="nil"/>
              <w:right w:val="nil"/>
            </w:tcBorders>
            <w:shd w:val="clear" w:color="auto" w:fill="auto"/>
            <w:noWrap/>
            <w:vAlign w:val="bottom"/>
            <w:hideMark/>
          </w:tcPr>
          <w:p w14:paraId="4F709D35"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2E4BE09B"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0.253***</w:t>
            </w:r>
          </w:p>
        </w:tc>
        <w:tc>
          <w:tcPr>
            <w:tcW w:w="265" w:type="dxa"/>
            <w:gridSpan w:val="2"/>
            <w:tcBorders>
              <w:top w:val="nil"/>
              <w:left w:val="nil"/>
              <w:bottom w:val="nil"/>
              <w:right w:val="nil"/>
            </w:tcBorders>
            <w:shd w:val="clear" w:color="auto" w:fill="auto"/>
            <w:noWrap/>
            <w:vAlign w:val="bottom"/>
            <w:hideMark/>
          </w:tcPr>
          <w:p w14:paraId="2FF478CB"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50CADF75"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0.338***</w:t>
            </w:r>
          </w:p>
        </w:tc>
        <w:tc>
          <w:tcPr>
            <w:tcW w:w="266" w:type="dxa"/>
            <w:gridSpan w:val="2"/>
            <w:tcBorders>
              <w:top w:val="nil"/>
              <w:left w:val="nil"/>
              <w:bottom w:val="nil"/>
              <w:right w:val="nil"/>
            </w:tcBorders>
            <w:shd w:val="clear" w:color="auto" w:fill="auto"/>
            <w:noWrap/>
            <w:vAlign w:val="bottom"/>
            <w:hideMark/>
          </w:tcPr>
          <w:p w14:paraId="11EB71EF"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107E9CEB" w14:textId="2E8D6FDC"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0.536***</w:t>
            </w:r>
          </w:p>
        </w:tc>
      </w:tr>
      <w:tr w:rsidR="00A20F67" w:rsidRPr="00AD1114" w14:paraId="3C5C1EA5" w14:textId="77777777" w:rsidTr="00B64F95">
        <w:trPr>
          <w:trHeight w:val="243"/>
        </w:trPr>
        <w:tc>
          <w:tcPr>
            <w:tcW w:w="1127" w:type="dxa"/>
            <w:tcBorders>
              <w:top w:val="nil"/>
              <w:left w:val="nil"/>
              <w:bottom w:val="nil"/>
              <w:right w:val="nil"/>
            </w:tcBorders>
            <w:shd w:val="clear" w:color="auto" w:fill="auto"/>
            <w:noWrap/>
            <w:vAlign w:val="bottom"/>
            <w:hideMark/>
          </w:tcPr>
          <w:p w14:paraId="688F9862"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67D5C988"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0FA14FC2"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c>
          <w:tcPr>
            <w:tcW w:w="265" w:type="dxa"/>
            <w:gridSpan w:val="2"/>
            <w:tcBorders>
              <w:top w:val="nil"/>
              <w:left w:val="nil"/>
              <w:bottom w:val="nil"/>
              <w:right w:val="nil"/>
            </w:tcBorders>
            <w:shd w:val="clear" w:color="auto" w:fill="auto"/>
            <w:noWrap/>
            <w:vAlign w:val="bottom"/>
            <w:hideMark/>
          </w:tcPr>
          <w:p w14:paraId="3A7D87CA"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7CCF20B4"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(0.025)</w:t>
            </w:r>
          </w:p>
        </w:tc>
        <w:tc>
          <w:tcPr>
            <w:tcW w:w="298" w:type="dxa"/>
            <w:gridSpan w:val="2"/>
            <w:tcBorders>
              <w:top w:val="nil"/>
              <w:left w:val="nil"/>
              <w:bottom w:val="nil"/>
              <w:right w:val="nil"/>
            </w:tcBorders>
            <w:shd w:val="clear" w:color="auto" w:fill="auto"/>
            <w:noWrap/>
            <w:vAlign w:val="bottom"/>
            <w:hideMark/>
          </w:tcPr>
          <w:p w14:paraId="31268ECE"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2F41409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(0.028)</w:t>
            </w:r>
          </w:p>
        </w:tc>
        <w:tc>
          <w:tcPr>
            <w:tcW w:w="265" w:type="dxa"/>
            <w:gridSpan w:val="2"/>
            <w:tcBorders>
              <w:top w:val="nil"/>
              <w:left w:val="nil"/>
              <w:bottom w:val="nil"/>
              <w:right w:val="nil"/>
            </w:tcBorders>
            <w:shd w:val="clear" w:color="auto" w:fill="auto"/>
            <w:noWrap/>
            <w:vAlign w:val="bottom"/>
            <w:hideMark/>
          </w:tcPr>
          <w:p w14:paraId="7557ACD4"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3F8E4843"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(0.025)</w:t>
            </w:r>
          </w:p>
        </w:tc>
        <w:tc>
          <w:tcPr>
            <w:tcW w:w="266" w:type="dxa"/>
            <w:gridSpan w:val="2"/>
            <w:tcBorders>
              <w:top w:val="nil"/>
              <w:left w:val="nil"/>
              <w:bottom w:val="nil"/>
              <w:right w:val="nil"/>
            </w:tcBorders>
            <w:shd w:val="clear" w:color="auto" w:fill="auto"/>
            <w:noWrap/>
            <w:vAlign w:val="bottom"/>
            <w:hideMark/>
          </w:tcPr>
          <w:p w14:paraId="507706EF"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0151DB71" w14:textId="6F44D9BD" w:rsidR="00A20F67" w:rsidRPr="00F95DCF" w:rsidRDefault="00A20F67"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(0.036)</w:t>
            </w:r>
          </w:p>
        </w:tc>
      </w:tr>
      <w:tr w:rsidR="00A20F67" w:rsidRPr="00AD1114" w14:paraId="2C2DB093" w14:textId="77777777" w:rsidTr="00F95DCF">
        <w:trPr>
          <w:trHeight w:val="300"/>
        </w:trPr>
        <w:tc>
          <w:tcPr>
            <w:tcW w:w="1127" w:type="dxa"/>
            <w:tcBorders>
              <w:top w:val="nil"/>
              <w:left w:val="nil"/>
              <w:bottom w:val="nil"/>
              <w:right w:val="nil"/>
            </w:tcBorders>
            <w:shd w:val="clear" w:color="auto" w:fill="auto"/>
            <w:noWrap/>
            <w:vAlign w:val="bottom"/>
            <w:hideMark/>
          </w:tcPr>
          <w:p w14:paraId="35107A4F"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5430E9E3"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Sadness</w:t>
            </w:r>
          </w:p>
        </w:tc>
        <w:tc>
          <w:tcPr>
            <w:tcW w:w="952" w:type="dxa"/>
            <w:gridSpan w:val="2"/>
            <w:tcBorders>
              <w:top w:val="nil"/>
              <w:left w:val="nil"/>
              <w:bottom w:val="nil"/>
              <w:right w:val="nil"/>
            </w:tcBorders>
            <w:shd w:val="clear" w:color="auto" w:fill="auto"/>
            <w:noWrap/>
            <w:vAlign w:val="bottom"/>
            <w:hideMark/>
          </w:tcPr>
          <w:p w14:paraId="7389845A"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c>
          <w:tcPr>
            <w:tcW w:w="265" w:type="dxa"/>
            <w:gridSpan w:val="2"/>
            <w:tcBorders>
              <w:top w:val="nil"/>
              <w:left w:val="nil"/>
              <w:bottom w:val="nil"/>
              <w:right w:val="nil"/>
            </w:tcBorders>
            <w:shd w:val="clear" w:color="auto" w:fill="auto"/>
            <w:noWrap/>
            <w:vAlign w:val="bottom"/>
            <w:hideMark/>
          </w:tcPr>
          <w:p w14:paraId="7DA75732"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17C9059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-0.574***</w:t>
            </w:r>
          </w:p>
        </w:tc>
        <w:tc>
          <w:tcPr>
            <w:tcW w:w="298" w:type="dxa"/>
            <w:gridSpan w:val="2"/>
            <w:tcBorders>
              <w:top w:val="nil"/>
              <w:left w:val="nil"/>
              <w:bottom w:val="nil"/>
              <w:right w:val="nil"/>
            </w:tcBorders>
            <w:shd w:val="clear" w:color="auto" w:fill="auto"/>
            <w:noWrap/>
            <w:vAlign w:val="bottom"/>
            <w:hideMark/>
          </w:tcPr>
          <w:p w14:paraId="15E81F0A"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04FB8A6B"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-0.270***</w:t>
            </w:r>
          </w:p>
        </w:tc>
        <w:tc>
          <w:tcPr>
            <w:tcW w:w="265" w:type="dxa"/>
            <w:gridSpan w:val="2"/>
            <w:tcBorders>
              <w:top w:val="nil"/>
              <w:left w:val="nil"/>
              <w:bottom w:val="nil"/>
              <w:right w:val="nil"/>
            </w:tcBorders>
            <w:shd w:val="clear" w:color="auto" w:fill="auto"/>
            <w:noWrap/>
            <w:vAlign w:val="bottom"/>
            <w:hideMark/>
          </w:tcPr>
          <w:p w14:paraId="40F9DECC"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4CE50D3A"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-0.580***</w:t>
            </w:r>
          </w:p>
        </w:tc>
        <w:tc>
          <w:tcPr>
            <w:tcW w:w="266" w:type="dxa"/>
            <w:gridSpan w:val="2"/>
            <w:tcBorders>
              <w:top w:val="nil"/>
              <w:left w:val="nil"/>
              <w:bottom w:val="nil"/>
              <w:right w:val="nil"/>
            </w:tcBorders>
            <w:shd w:val="clear" w:color="auto" w:fill="auto"/>
            <w:noWrap/>
            <w:vAlign w:val="bottom"/>
            <w:hideMark/>
          </w:tcPr>
          <w:p w14:paraId="0A39511A"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53E8FC8E" w14:textId="4075A92D"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-1.042***</w:t>
            </w:r>
          </w:p>
        </w:tc>
      </w:tr>
      <w:tr w:rsidR="00A20F67" w:rsidRPr="00AD1114" w14:paraId="320237C5" w14:textId="77777777" w:rsidTr="00B64F95">
        <w:trPr>
          <w:trHeight w:val="234"/>
        </w:trPr>
        <w:tc>
          <w:tcPr>
            <w:tcW w:w="1127" w:type="dxa"/>
            <w:tcBorders>
              <w:top w:val="nil"/>
              <w:left w:val="nil"/>
              <w:bottom w:val="nil"/>
              <w:right w:val="nil"/>
            </w:tcBorders>
            <w:shd w:val="clear" w:color="auto" w:fill="auto"/>
            <w:noWrap/>
            <w:vAlign w:val="bottom"/>
            <w:hideMark/>
          </w:tcPr>
          <w:p w14:paraId="6FDBBAD6"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5B9B8FDD"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79EAEF51"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w:t>
            </w:r>
          </w:p>
        </w:tc>
        <w:tc>
          <w:tcPr>
            <w:tcW w:w="265" w:type="dxa"/>
            <w:gridSpan w:val="2"/>
            <w:tcBorders>
              <w:top w:val="nil"/>
              <w:left w:val="nil"/>
              <w:bottom w:val="nil"/>
              <w:right w:val="nil"/>
            </w:tcBorders>
            <w:shd w:val="clear" w:color="auto" w:fill="auto"/>
            <w:noWrap/>
            <w:vAlign w:val="bottom"/>
            <w:hideMark/>
          </w:tcPr>
          <w:p w14:paraId="44EBF50E"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2B24F30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(0.027)</w:t>
            </w:r>
          </w:p>
        </w:tc>
        <w:tc>
          <w:tcPr>
            <w:tcW w:w="298" w:type="dxa"/>
            <w:gridSpan w:val="2"/>
            <w:tcBorders>
              <w:top w:val="nil"/>
              <w:left w:val="nil"/>
              <w:bottom w:val="nil"/>
              <w:right w:val="nil"/>
            </w:tcBorders>
            <w:shd w:val="clear" w:color="auto" w:fill="auto"/>
            <w:noWrap/>
            <w:vAlign w:val="bottom"/>
            <w:hideMark/>
          </w:tcPr>
          <w:p w14:paraId="438C1E52"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71741444"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(0.030)</w:t>
            </w:r>
          </w:p>
        </w:tc>
        <w:tc>
          <w:tcPr>
            <w:tcW w:w="265" w:type="dxa"/>
            <w:gridSpan w:val="2"/>
            <w:tcBorders>
              <w:top w:val="nil"/>
              <w:left w:val="nil"/>
              <w:bottom w:val="nil"/>
              <w:right w:val="nil"/>
            </w:tcBorders>
            <w:shd w:val="clear" w:color="auto" w:fill="auto"/>
            <w:noWrap/>
            <w:vAlign w:val="bottom"/>
            <w:hideMark/>
          </w:tcPr>
          <w:p w14:paraId="0D3A64CD"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1439B5C3"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(0.027)</w:t>
            </w:r>
          </w:p>
        </w:tc>
        <w:tc>
          <w:tcPr>
            <w:tcW w:w="266" w:type="dxa"/>
            <w:gridSpan w:val="2"/>
            <w:tcBorders>
              <w:top w:val="nil"/>
              <w:left w:val="nil"/>
              <w:bottom w:val="nil"/>
              <w:right w:val="nil"/>
            </w:tcBorders>
            <w:shd w:val="clear" w:color="auto" w:fill="auto"/>
            <w:noWrap/>
            <w:vAlign w:val="bottom"/>
            <w:hideMark/>
          </w:tcPr>
          <w:p w14:paraId="04FEB08B"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39C7688A" w14:textId="1488A0AF" w:rsidR="00A20F67" w:rsidRPr="00F95DCF" w:rsidRDefault="00A20F67"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(0.038)</w:t>
            </w:r>
          </w:p>
        </w:tc>
      </w:tr>
      <w:tr w:rsidR="00A20F67" w:rsidRPr="00AD1114" w14:paraId="3DBF2B6B" w14:textId="77777777" w:rsidTr="00F95DCF">
        <w:trPr>
          <w:trHeight w:val="300"/>
        </w:trPr>
        <w:tc>
          <w:tcPr>
            <w:tcW w:w="1127" w:type="dxa"/>
            <w:tcBorders>
              <w:top w:val="single" w:sz="4" w:space="0" w:color="auto"/>
              <w:left w:val="nil"/>
              <w:bottom w:val="nil"/>
              <w:right w:val="nil"/>
            </w:tcBorders>
            <w:shd w:val="clear" w:color="auto" w:fill="auto"/>
            <w:noWrap/>
            <w:vAlign w:val="bottom"/>
            <w:hideMark/>
          </w:tcPr>
          <w:p w14:paraId="1A225EE7" w14:textId="77777777" w:rsidR="00A20F67" w:rsidRPr="00AD1114" w:rsidRDefault="00A20F67" w:rsidP="00A20F67">
            <w:pPr>
              <w:rPr>
                <w:rFonts w:ascii="Times New Roman" w:eastAsia="Times New Roman" w:hAnsi="Times New Roman" w:cs="Times New Roman"/>
                <w:b/>
                <w:bCs/>
                <w:color w:val="000000"/>
                <w:sz w:val="20"/>
                <w:szCs w:val="20"/>
              </w:rPr>
            </w:pPr>
            <w:r w:rsidRPr="00AD1114">
              <w:rPr>
                <w:rFonts w:ascii="Times New Roman" w:eastAsia="Times New Roman" w:hAnsi="Times New Roman" w:cs="Times New Roman"/>
                <w:b/>
                <w:bCs/>
                <w:color w:val="000000"/>
                <w:sz w:val="20"/>
                <w:szCs w:val="20"/>
              </w:rPr>
              <w:t xml:space="preserve">Processing </w:t>
            </w:r>
          </w:p>
        </w:tc>
        <w:tc>
          <w:tcPr>
            <w:tcW w:w="2023" w:type="dxa"/>
            <w:gridSpan w:val="2"/>
            <w:tcBorders>
              <w:top w:val="single" w:sz="4" w:space="0" w:color="auto"/>
              <w:left w:val="nil"/>
              <w:bottom w:val="nil"/>
              <w:right w:val="nil"/>
            </w:tcBorders>
            <w:shd w:val="clear" w:color="auto" w:fill="auto"/>
            <w:noWrap/>
            <w:vAlign w:val="bottom"/>
            <w:hideMark/>
          </w:tcPr>
          <w:p w14:paraId="339F91B2"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FK</w:t>
            </w:r>
          </w:p>
        </w:tc>
        <w:tc>
          <w:tcPr>
            <w:tcW w:w="952" w:type="dxa"/>
            <w:gridSpan w:val="2"/>
            <w:tcBorders>
              <w:top w:val="single" w:sz="4" w:space="0" w:color="auto"/>
              <w:left w:val="nil"/>
              <w:bottom w:val="nil"/>
              <w:right w:val="nil"/>
            </w:tcBorders>
            <w:shd w:val="clear" w:color="auto" w:fill="auto"/>
            <w:noWrap/>
            <w:vAlign w:val="bottom"/>
            <w:hideMark/>
          </w:tcPr>
          <w:p w14:paraId="0BA521F9"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-0.011***</w:t>
            </w:r>
          </w:p>
        </w:tc>
        <w:tc>
          <w:tcPr>
            <w:tcW w:w="265" w:type="dxa"/>
            <w:gridSpan w:val="2"/>
            <w:tcBorders>
              <w:top w:val="single" w:sz="4" w:space="0" w:color="auto"/>
              <w:left w:val="nil"/>
              <w:bottom w:val="nil"/>
              <w:right w:val="nil"/>
            </w:tcBorders>
            <w:shd w:val="clear" w:color="auto" w:fill="auto"/>
            <w:noWrap/>
            <w:vAlign w:val="bottom"/>
            <w:hideMark/>
          </w:tcPr>
          <w:p w14:paraId="59150BCC" w14:textId="77777777" w:rsidR="00A20F67" w:rsidRPr="00F95DCF" w:rsidRDefault="00A20F67" w:rsidP="00A20F67">
            <w:pP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1033" w:type="dxa"/>
            <w:gridSpan w:val="2"/>
            <w:tcBorders>
              <w:top w:val="single" w:sz="4" w:space="0" w:color="auto"/>
              <w:left w:val="nil"/>
              <w:bottom w:val="nil"/>
              <w:right w:val="nil"/>
            </w:tcBorders>
            <w:shd w:val="clear" w:color="auto" w:fill="auto"/>
            <w:noWrap/>
            <w:vAlign w:val="bottom"/>
            <w:hideMark/>
          </w:tcPr>
          <w:p w14:paraId="17726FBF"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-0.012***</w:t>
            </w:r>
          </w:p>
        </w:tc>
        <w:tc>
          <w:tcPr>
            <w:tcW w:w="298" w:type="dxa"/>
            <w:gridSpan w:val="2"/>
            <w:tcBorders>
              <w:top w:val="single" w:sz="4" w:space="0" w:color="auto"/>
              <w:left w:val="nil"/>
              <w:bottom w:val="nil"/>
              <w:right w:val="nil"/>
            </w:tcBorders>
            <w:shd w:val="clear" w:color="auto" w:fill="auto"/>
            <w:noWrap/>
            <w:vAlign w:val="bottom"/>
            <w:hideMark/>
          </w:tcPr>
          <w:p w14:paraId="1C35B5AD" w14:textId="77777777" w:rsidR="00A20F67" w:rsidRPr="00F95DCF" w:rsidRDefault="00A20F67" w:rsidP="00A20F67">
            <w:pP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996" w:type="dxa"/>
            <w:gridSpan w:val="2"/>
            <w:tcBorders>
              <w:top w:val="single" w:sz="4" w:space="0" w:color="auto"/>
              <w:left w:val="nil"/>
              <w:bottom w:val="nil"/>
              <w:right w:val="nil"/>
            </w:tcBorders>
            <w:shd w:val="clear" w:color="auto" w:fill="auto"/>
            <w:noWrap/>
            <w:vAlign w:val="bottom"/>
            <w:hideMark/>
          </w:tcPr>
          <w:p w14:paraId="538765AB"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-0.017***</w:t>
            </w:r>
          </w:p>
        </w:tc>
        <w:tc>
          <w:tcPr>
            <w:tcW w:w="265" w:type="dxa"/>
            <w:gridSpan w:val="2"/>
            <w:tcBorders>
              <w:top w:val="single" w:sz="4" w:space="0" w:color="auto"/>
              <w:left w:val="nil"/>
              <w:bottom w:val="nil"/>
              <w:right w:val="nil"/>
            </w:tcBorders>
            <w:shd w:val="clear" w:color="auto" w:fill="auto"/>
            <w:noWrap/>
            <w:vAlign w:val="bottom"/>
            <w:hideMark/>
          </w:tcPr>
          <w:p w14:paraId="0C543754" w14:textId="77777777" w:rsidR="00A20F67" w:rsidRPr="00F95DCF" w:rsidRDefault="00A20F67" w:rsidP="00A20F67">
            <w:pP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991" w:type="dxa"/>
            <w:gridSpan w:val="2"/>
            <w:tcBorders>
              <w:top w:val="single" w:sz="4" w:space="0" w:color="auto"/>
              <w:left w:val="nil"/>
              <w:bottom w:val="nil"/>
              <w:right w:val="nil"/>
            </w:tcBorders>
            <w:shd w:val="clear" w:color="auto" w:fill="auto"/>
            <w:noWrap/>
            <w:vAlign w:val="bottom"/>
            <w:hideMark/>
          </w:tcPr>
          <w:p w14:paraId="15DB3BB4"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-0.011***</w:t>
            </w:r>
          </w:p>
        </w:tc>
        <w:tc>
          <w:tcPr>
            <w:tcW w:w="266" w:type="dxa"/>
            <w:gridSpan w:val="2"/>
            <w:tcBorders>
              <w:top w:val="single" w:sz="4" w:space="0" w:color="auto"/>
              <w:left w:val="nil"/>
              <w:bottom w:val="nil"/>
              <w:right w:val="nil"/>
            </w:tcBorders>
            <w:shd w:val="clear" w:color="auto" w:fill="auto"/>
            <w:noWrap/>
            <w:vAlign w:val="bottom"/>
            <w:hideMark/>
          </w:tcPr>
          <w:p w14:paraId="168E25FC" w14:textId="77777777" w:rsidR="00A20F67" w:rsidRPr="00F95DCF" w:rsidRDefault="00A20F67" w:rsidP="00A20F67">
            <w:pP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994" w:type="dxa"/>
            <w:gridSpan w:val="2"/>
            <w:tcBorders>
              <w:top w:val="single" w:sz="4" w:space="0" w:color="auto"/>
              <w:left w:val="nil"/>
              <w:bottom w:val="nil"/>
              <w:right w:val="nil"/>
            </w:tcBorders>
            <w:shd w:val="clear" w:color="auto" w:fill="auto"/>
            <w:noWrap/>
            <w:vAlign w:val="bottom"/>
            <w:hideMark/>
          </w:tcPr>
          <w:p w14:paraId="6653F3DC" w14:textId="5409138F"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-0.010***</w:t>
            </w:r>
          </w:p>
        </w:tc>
      </w:tr>
      <w:tr w:rsidR="00A20F67" w:rsidRPr="00AD1114" w14:paraId="57BD3BFE" w14:textId="77777777" w:rsidTr="00537894">
        <w:trPr>
          <w:trHeight w:val="261"/>
        </w:trPr>
        <w:tc>
          <w:tcPr>
            <w:tcW w:w="1127" w:type="dxa"/>
            <w:tcBorders>
              <w:top w:val="nil"/>
              <w:left w:val="nil"/>
              <w:bottom w:val="nil"/>
              <w:right w:val="nil"/>
            </w:tcBorders>
            <w:shd w:val="clear" w:color="auto" w:fill="auto"/>
            <w:noWrap/>
            <w:vAlign w:val="bottom"/>
            <w:hideMark/>
          </w:tcPr>
          <w:p w14:paraId="69F1824F" w14:textId="77777777" w:rsidR="00A20F67" w:rsidRPr="00AD1114" w:rsidRDefault="00A20F67" w:rsidP="00A20F67">
            <w:pPr>
              <w:rPr>
                <w:rFonts w:ascii="Times New Roman" w:eastAsia="Times New Roman" w:hAnsi="Times New Roman" w:cs="Times New Roman"/>
                <w:b/>
                <w:bCs/>
                <w:color w:val="000000"/>
                <w:sz w:val="20"/>
                <w:szCs w:val="20"/>
              </w:rPr>
            </w:pPr>
            <w:r w:rsidRPr="00AD1114">
              <w:rPr>
                <w:rFonts w:ascii="Times New Roman" w:eastAsia="Times New Roman" w:hAnsi="Times New Roman" w:cs="Times New Roman"/>
                <w:b/>
                <w:bCs/>
                <w:color w:val="000000"/>
                <w:sz w:val="20"/>
                <w:szCs w:val="20"/>
              </w:rPr>
              <w:t>Ease</w:t>
            </w:r>
          </w:p>
        </w:tc>
        <w:tc>
          <w:tcPr>
            <w:tcW w:w="2023" w:type="dxa"/>
            <w:gridSpan w:val="2"/>
            <w:tcBorders>
              <w:top w:val="nil"/>
              <w:left w:val="nil"/>
              <w:bottom w:val="nil"/>
              <w:right w:val="nil"/>
            </w:tcBorders>
            <w:shd w:val="clear" w:color="auto" w:fill="auto"/>
            <w:noWrap/>
            <w:vAlign w:val="bottom"/>
            <w:hideMark/>
          </w:tcPr>
          <w:p w14:paraId="7120F3C0" w14:textId="77777777" w:rsidR="00A20F67" w:rsidRPr="00AD1114" w:rsidRDefault="00A20F67" w:rsidP="00A20F67">
            <w:pPr>
              <w:rPr>
                <w:rFonts w:ascii="Times New Roman" w:eastAsia="Times New Roman" w:hAnsi="Times New Roman" w:cs="Times New Roman"/>
                <w:b/>
                <w:bCs/>
                <w:color w:val="000000"/>
                <w:sz w:val="20"/>
                <w:szCs w:val="20"/>
              </w:rPr>
            </w:pPr>
          </w:p>
        </w:tc>
        <w:tc>
          <w:tcPr>
            <w:tcW w:w="952" w:type="dxa"/>
            <w:gridSpan w:val="2"/>
            <w:tcBorders>
              <w:top w:val="nil"/>
              <w:left w:val="nil"/>
              <w:bottom w:val="nil"/>
              <w:right w:val="nil"/>
            </w:tcBorders>
            <w:shd w:val="clear" w:color="auto" w:fill="auto"/>
            <w:noWrap/>
            <w:vAlign w:val="bottom"/>
            <w:hideMark/>
          </w:tcPr>
          <w:p w14:paraId="183411E6"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209F75DB"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2079091C"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98" w:type="dxa"/>
            <w:gridSpan w:val="2"/>
            <w:tcBorders>
              <w:top w:val="nil"/>
              <w:left w:val="nil"/>
              <w:bottom w:val="nil"/>
              <w:right w:val="nil"/>
            </w:tcBorders>
            <w:shd w:val="clear" w:color="auto" w:fill="auto"/>
            <w:noWrap/>
            <w:vAlign w:val="bottom"/>
            <w:hideMark/>
          </w:tcPr>
          <w:p w14:paraId="5E5F33A3"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054CE476"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71E53A16"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01F2592E"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6" w:type="dxa"/>
            <w:gridSpan w:val="2"/>
            <w:tcBorders>
              <w:top w:val="nil"/>
              <w:left w:val="nil"/>
              <w:bottom w:val="nil"/>
              <w:right w:val="nil"/>
            </w:tcBorders>
            <w:shd w:val="clear" w:color="auto" w:fill="auto"/>
            <w:noWrap/>
            <w:vAlign w:val="bottom"/>
            <w:hideMark/>
          </w:tcPr>
          <w:p w14:paraId="4953DE80"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318BB576" w14:textId="512053CF" w:rsidR="00A20F67" w:rsidRPr="00F95DCF" w:rsidRDefault="00A20F67"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(0.000)</w:t>
            </w:r>
          </w:p>
        </w:tc>
      </w:tr>
      <w:tr w:rsidR="00A20F67" w:rsidRPr="00AD1114" w14:paraId="2D396645" w14:textId="77777777" w:rsidTr="00F95DCF">
        <w:trPr>
          <w:trHeight w:val="300"/>
        </w:trPr>
        <w:tc>
          <w:tcPr>
            <w:tcW w:w="1127" w:type="dxa"/>
            <w:tcBorders>
              <w:top w:val="nil"/>
              <w:left w:val="nil"/>
              <w:bottom w:val="nil"/>
              <w:right w:val="nil"/>
            </w:tcBorders>
            <w:shd w:val="clear" w:color="auto" w:fill="auto"/>
            <w:noWrap/>
            <w:vAlign w:val="bottom"/>
            <w:hideMark/>
          </w:tcPr>
          <w:p w14:paraId="11B36E18"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2B935AFF" w14:textId="6358ECE9" w:rsidR="00A20F67" w:rsidRPr="00AD1114" w:rsidRDefault="00BA48CC" w:rsidP="00A20F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Parse Tree Height</w:t>
            </w:r>
          </w:p>
        </w:tc>
        <w:tc>
          <w:tcPr>
            <w:tcW w:w="952" w:type="dxa"/>
            <w:gridSpan w:val="2"/>
            <w:tcBorders>
              <w:top w:val="nil"/>
              <w:left w:val="nil"/>
              <w:bottom w:val="nil"/>
              <w:right w:val="nil"/>
            </w:tcBorders>
            <w:shd w:val="clear" w:color="auto" w:fill="auto"/>
            <w:noWrap/>
            <w:vAlign w:val="bottom"/>
            <w:hideMark/>
          </w:tcPr>
          <w:p w14:paraId="4F16BF0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-0.018***</w:t>
            </w:r>
          </w:p>
        </w:tc>
        <w:tc>
          <w:tcPr>
            <w:tcW w:w="265" w:type="dxa"/>
            <w:gridSpan w:val="2"/>
            <w:tcBorders>
              <w:top w:val="nil"/>
              <w:left w:val="nil"/>
              <w:bottom w:val="nil"/>
              <w:right w:val="nil"/>
            </w:tcBorders>
            <w:shd w:val="clear" w:color="auto" w:fill="auto"/>
            <w:noWrap/>
            <w:vAlign w:val="bottom"/>
            <w:hideMark/>
          </w:tcPr>
          <w:p w14:paraId="36AB59F1"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66A649B1"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98" w:type="dxa"/>
            <w:gridSpan w:val="2"/>
            <w:tcBorders>
              <w:top w:val="nil"/>
              <w:left w:val="nil"/>
              <w:bottom w:val="nil"/>
              <w:right w:val="nil"/>
            </w:tcBorders>
            <w:shd w:val="clear" w:color="auto" w:fill="auto"/>
            <w:noWrap/>
            <w:vAlign w:val="bottom"/>
            <w:hideMark/>
          </w:tcPr>
          <w:p w14:paraId="1465EEA9"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25817754"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0.013***</w:t>
            </w:r>
          </w:p>
        </w:tc>
        <w:tc>
          <w:tcPr>
            <w:tcW w:w="265" w:type="dxa"/>
            <w:gridSpan w:val="2"/>
            <w:tcBorders>
              <w:top w:val="nil"/>
              <w:left w:val="nil"/>
              <w:bottom w:val="nil"/>
              <w:right w:val="nil"/>
            </w:tcBorders>
            <w:shd w:val="clear" w:color="auto" w:fill="auto"/>
            <w:noWrap/>
            <w:vAlign w:val="bottom"/>
            <w:hideMark/>
          </w:tcPr>
          <w:p w14:paraId="72CB9240"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06B69F0F"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-0.018***</w:t>
            </w:r>
          </w:p>
        </w:tc>
        <w:tc>
          <w:tcPr>
            <w:tcW w:w="266" w:type="dxa"/>
            <w:gridSpan w:val="2"/>
            <w:tcBorders>
              <w:top w:val="nil"/>
              <w:left w:val="nil"/>
              <w:bottom w:val="nil"/>
              <w:right w:val="nil"/>
            </w:tcBorders>
            <w:shd w:val="clear" w:color="auto" w:fill="auto"/>
            <w:noWrap/>
            <w:vAlign w:val="bottom"/>
            <w:hideMark/>
          </w:tcPr>
          <w:p w14:paraId="2700B507"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612D9852" w14:textId="110AAAB9"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-0.007**</w:t>
            </w:r>
          </w:p>
        </w:tc>
      </w:tr>
      <w:tr w:rsidR="00A20F67" w:rsidRPr="00AD1114" w14:paraId="492CE4FF" w14:textId="77777777" w:rsidTr="00537894">
        <w:trPr>
          <w:trHeight w:val="234"/>
        </w:trPr>
        <w:tc>
          <w:tcPr>
            <w:tcW w:w="1127" w:type="dxa"/>
            <w:tcBorders>
              <w:top w:val="nil"/>
              <w:left w:val="nil"/>
              <w:bottom w:val="nil"/>
              <w:right w:val="nil"/>
            </w:tcBorders>
            <w:shd w:val="clear" w:color="auto" w:fill="auto"/>
            <w:noWrap/>
            <w:vAlign w:val="bottom"/>
            <w:hideMark/>
          </w:tcPr>
          <w:p w14:paraId="0E152ECD"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5DB117C2"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6DE94A89"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(0.001)</w:t>
            </w:r>
          </w:p>
        </w:tc>
        <w:tc>
          <w:tcPr>
            <w:tcW w:w="265" w:type="dxa"/>
            <w:gridSpan w:val="2"/>
            <w:tcBorders>
              <w:top w:val="nil"/>
              <w:left w:val="nil"/>
              <w:bottom w:val="nil"/>
              <w:right w:val="nil"/>
            </w:tcBorders>
            <w:shd w:val="clear" w:color="auto" w:fill="auto"/>
            <w:noWrap/>
            <w:vAlign w:val="bottom"/>
            <w:hideMark/>
          </w:tcPr>
          <w:p w14:paraId="29DD5A8A"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2BE721D9"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(0.001)</w:t>
            </w:r>
          </w:p>
        </w:tc>
        <w:tc>
          <w:tcPr>
            <w:tcW w:w="298" w:type="dxa"/>
            <w:gridSpan w:val="2"/>
            <w:tcBorders>
              <w:top w:val="nil"/>
              <w:left w:val="nil"/>
              <w:bottom w:val="nil"/>
              <w:right w:val="nil"/>
            </w:tcBorders>
            <w:shd w:val="clear" w:color="auto" w:fill="auto"/>
            <w:noWrap/>
            <w:vAlign w:val="bottom"/>
            <w:hideMark/>
          </w:tcPr>
          <w:p w14:paraId="5D0A40C5"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6D63B595"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(0.001)</w:t>
            </w:r>
          </w:p>
        </w:tc>
        <w:tc>
          <w:tcPr>
            <w:tcW w:w="265" w:type="dxa"/>
            <w:gridSpan w:val="2"/>
            <w:tcBorders>
              <w:top w:val="nil"/>
              <w:left w:val="nil"/>
              <w:bottom w:val="nil"/>
              <w:right w:val="nil"/>
            </w:tcBorders>
            <w:shd w:val="clear" w:color="auto" w:fill="auto"/>
            <w:noWrap/>
            <w:vAlign w:val="bottom"/>
            <w:hideMark/>
          </w:tcPr>
          <w:p w14:paraId="253A042D"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3DBEED51"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(0.001)</w:t>
            </w:r>
          </w:p>
        </w:tc>
        <w:tc>
          <w:tcPr>
            <w:tcW w:w="266" w:type="dxa"/>
            <w:gridSpan w:val="2"/>
            <w:tcBorders>
              <w:top w:val="nil"/>
              <w:left w:val="nil"/>
              <w:bottom w:val="nil"/>
              <w:right w:val="nil"/>
            </w:tcBorders>
            <w:shd w:val="clear" w:color="auto" w:fill="auto"/>
            <w:noWrap/>
            <w:vAlign w:val="bottom"/>
            <w:hideMark/>
          </w:tcPr>
          <w:p w14:paraId="60A31464"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6B52239B" w14:textId="5EC2A6DF" w:rsidR="00A20F67" w:rsidRPr="00F95DCF" w:rsidRDefault="00A20F67"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(0.001)</w:t>
            </w:r>
          </w:p>
        </w:tc>
      </w:tr>
      <w:tr w:rsidR="00A20F67" w:rsidRPr="00AD1114" w14:paraId="3DC5F897" w14:textId="77777777" w:rsidTr="00F95DCF">
        <w:trPr>
          <w:trHeight w:val="300"/>
        </w:trPr>
        <w:tc>
          <w:tcPr>
            <w:tcW w:w="1127" w:type="dxa"/>
            <w:tcBorders>
              <w:top w:val="nil"/>
              <w:left w:val="nil"/>
              <w:bottom w:val="nil"/>
              <w:right w:val="nil"/>
            </w:tcBorders>
            <w:shd w:val="clear" w:color="auto" w:fill="auto"/>
            <w:noWrap/>
            <w:vAlign w:val="bottom"/>
            <w:hideMark/>
          </w:tcPr>
          <w:p w14:paraId="5A59F5DC"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4839CFFD"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Familiarity</w:t>
            </w:r>
          </w:p>
        </w:tc>
        <w:tc>
          <w:tcPr>
            <w:tcW w:w="952" w:type="dxa"/>
            <w:gridSpan w:val="2"/>
            <w:tcBorders>
              <w:top w:val="nil"/>
              <w:left w:val="nil"/>
              <w:bottom w:val="nil"/>
              <w:right w:val="nil"/>
            </w:tcBorders>
            <w:shd w:val="clear" w:color="auto" w:fill="auto"/>
            <w:noWrap/>
            <w:vAlign w:val="bottom"/>
            <w:hideMark/>
          </w:tcPr>
          <w:p w14:paraId="6CECF94B"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0.001***</w:t>
            </w:r>
          </w:p>
        </w:tc>
        <w:tc>
          <w:tcPr>
            <w:tcW w:w="265" w:type="dxa"/>
            <w:gridSpan w:val="2"/>
            <w:tcBorders>
              <w:top w:val="nil"/>
              <w:left w:val="nil"/>
              <w:bottom w:val="nil"/>
              <w:right w:val="nil"/>
            </w:tcBorders>
            <w:shd w:val="clear" w:color="auto" w:fill="auto"/>
            <w:noWrap/>
            <w:vAlign w:val="bottom"/>
            <w:hideMark/>
          </w:tcPr>
          <w:p w14:paraId="5A24B106"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4CA819E8"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0.001***</w:t>
            </w:r>
          </w:p>
        </w:tc>
        <w:tc>
          <w:tcPr>
            <w:tcW w:w="298" w:type="dxa"/>
            <w:gridSpan w:val="2"/>
            <w:tcBorders>
              <w:top w:val="nil"/>
              <w:left w:val="nil"/>
              <w:bottom w:val="nil"/>
              <w:right w:val="nil"/>
            </w:tcBorders>
            <w:shd w:val="clear" w:color="auto" w:fill="auto"/>
            <w:noWrap/>
            <w:vAlign w:val="bottom"/>
            <w:hideMark/>
          </w:tcPr>
          <w:p w14:paraId="67F6B43E"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7E6D9BFD"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0.001***</w:t>
            </w:r>
          </w:p>
        </w:tc>
        <w:tc>
          <w:tcPr>
            <w:tcW w:w="265" w:type="dxa"/>
            <w:gridSpan w:val="2"/>
            <w:tcBorders>
              <w:top w:val="nil"/>
              <w:left w:val="nil"/>
              <w:bottom w:val="nil"/>
              <w:right w:val="nil"/>
            </w:tcBorders>
            <w:shd w:val="clear" w:color="auto" w:fill="auto"/>
            <w:noWrap/>
            <w:vAlign w:val="bottom"/>
            <w:hideMark/>
          </w:tcPr>
          <w:p w14:paraId="4E064793"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61F4A63F"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0.001***</w:t>
            </w:r>
          </w:p>
        </w:tc>
        <w:tc>
          <w:tcPr>
            <w:tcW w:w="266" w:type="dxa"/>
            <w:gridSpan w:val="2"/>
            <w:tcBorders>
              <w:top w:val="nil"/>
              <w:left w:val="nil"/>
              <w:bottom w:val="nil"/>
              <w:right w:val="nil"/>
            </w:tcBorders>
            <w:shd w:val="clear" w:color="auto" w:fill="auto"/>
            <w:noWrap/>
            <w:vAlign w:val="bottom"/>
            <w:hideMark/>
          </w:tcPr>
          <w:p w14:paraId="019AA28C"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245A784D" w14:textId="07D1865D" w:rsidR="00A20F67" w:rsidRPr="00F95DCF" w:rsidRDefault="006A348C"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0.002</w:t>
            </w:r>
            <w:r w:rsidR="00A20F67" w:rsidRPr="00F95DCF">
              <w:rPr>
                <w:rFonts w:ascii="Times New Roman" w:eastAsia="Times New Roman" w:hAnsi="Times New Roman" w:cs="Times New Roman"/>
                <w:color w:val="000000"/>
                <w:sz w:val="18"/>
                <w:szCs w:val="20"/>
              </w:rPr>
              <w:t>***</w:t>
            </w:r>
          </w:p>
        </w:tc>
      </w:tr>
      <w:tr w:rsidR="00A20F67" w:rsidRPr="00AD1114" w14:paraId="0B719B09" w14:textId="77777777" w:rsidTr="00537894">
        <w:trPr>
          <w:trHeight w:val="234"/>
        </w:trPr>
        <w:tc>
          <w:tcPr>
            <w:tcW w:w="1127" w:type="dxa"/>
            <w:tcBorders>
              <w:top w:val="nil"/>
              <w:left w:val="nil"/>
              <w:bottom w:val="nil"/>
              <w:right w:val="nil"/>
            </w:tcBorders>
            <w:shd w:val="clear" w:color="auto" w:fill="auto"/>
            <w:noWrap/>
            <w:vAlign w:val="bottom"/>
            <w:hideMark/>
          </w:tcPr>
          <w:p w14:paraId="6EDE9D4B"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6D454612"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159E1C40"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6DAE7287"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586C967C"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98" w:type="dxa"/>
            <w:gridSpan w:val="2"/>
            <w:tcBorders>
              <w:top w:val="nil"/>
              <w:left w:val="nil"/>
              <w:bottom w:val="nil"/>
              <w:right w:val="nil"/>
            </w:tcBorders>
            <w:shd w:val="clear" w:color="auto" w:fill="auto"/>
            <w:noWrap/>
            <w:vAlign w:val="bottom"/>
            <w:hideMark/>
          </w:tcPr>
          <w:p w14:paraId="58D5ED2F"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21F9119F"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6B25C9AA"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23B674D9"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6" w:type="dxa"/>
            <w:gridSpan w:val="2"/>
            <w:tcBorders>
              <w:top w:val="nil"/>
              <w:left w:val="nil"/>
              <w:bottom w:val="nil"/>
              <w:right w:val="nil"/>
            </w:tcBorders>
            <w:shd w:val="clear" w:color="auto" w:fill="auto"/>
            <w:noWrap/>
            <w:vAlign w:val="bottom"/>
            <w:hideMark/>
          </w:tcPr>
          <w:p w14:paraId="29AD6680"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7C4202C8" w14:textId="0CA19DA2" w:rsidR="00A20F67" w:rsidRPr="00F95DCF" w:rsidRDefault="00A20F67"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(0.000)</w:t>
            </w:r>
          </w:p>
        </w:tc>
      </w:tr>
      <w:tr w:rsidR="00A20F67" w:rsidRPr="00AD1114" w14:paraId="3A028EF3" w14:textId="77777777" w:rsidTr="00F95DCF">
        <w:trPr>
          <w:trHeight w:val="300"/>
        </w:trPr>
        <w:tc>
          <w:tcPr>
            <w:tcW w:w="1127" w:type="dxa"/>
            <w:tcBorders>
              <w:top w:val="nil"/>
              <w:left w:val="nil"/>
              <w:bottom w:val="nil"/>
              <w:right w:val="nil"/>
            </w:tcBorders>
            <w:shd w:val="clear" w:color="auto" w:fill="auto"/>
            <w:noWrap/>
            <w:vAlign w:val="bottom"/>
            <w:hideMark/>
          </w:tcPr>
          <w:p w14:paraId="20555CCC"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05D5BE40"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Concreteness</w:t>
            </w:r>
          </w:p>
        </w:tc>
        <w:tc>
          <w:tcPr>
            <w:tcW w:w="952" w:type="dxa"/>
            <w:gridSpan w:val="2"/>
            <w:tcBorders>
              <w:top w:val="nil"/>
              <w:left w:val="nil"/>
              <w:bottom w:val="nil"/>
              <w:right w:val="nil"/>
            </w:tcBorders>
            <w:shd w:val="clear" w:color="auto" w:fill="auto"/>
            <w:noWrap/>
            <w:vAlign w:val="bottom"/>
            <w:hideMark/>
          </w:tcPr>
          <w:p w14:paraId="73F0634E"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0.001***</w:t>
            </w:r>
          </w:p>
        </w:tc>
        <w:tc>
          <w:tcPr>
            <w:tcW w:w="265" w:type="dxa"/>
            <w:gridSpan w:val="2"/>
            <w:tcBorders>
              <w:top w:val="nil"/>
              <w:left w:val="nil"/>
              <w:bottom w:val="nil"/>
              <w:right w:val="nil"/>
            </w:tcBorders>
            <w:shd w:val="clear" w:color="auto" w:fill="auto"/>
            <w:noWrap/>
            <w:vAlign w:val="bottom"/>
            <w:hideMark/>
          </w:tcPr>
          <w:p w14:paraId="681EA12B"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7A19D5F2"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0.001***</w:t>
            </w:r>
          </w:p>
        </w:tc>
        <w:tc>
          <w:tcPr>
            <w:tcW w:w="298" w:type="dxa"/>
            <w:gridSpan w:val="2"/>
            <w:tcBorders>
              <w:top w:val="nil"/>
              <w:left w:val="nil"/>
              <w:bottom w:val="nil"/>
              <w:right w:val="nil"/>
            </w:tcBorders>
            <w:shd w:val="clear" w:color="auto" w:fill="auto"/>
            <w:noWrap/>
            <w:vAlign w:val="bottom"/>
            <w:hideMark/>
          </w:tcPr>
          <w:p w14:paraId="4C319143"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249E83FE"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0.001***</w:t>
            </w:r>
          </w:p>
        </w:tc>
        <w:tc>
          <w:tcPr>
            <w:tcW w:w="265" w:type="dxa"/>
            <w:gridSpan w:val="2"/>
            <w:tcBorders>
              <w:top w:val="nil"/>
              <w:left w:val="nil"/>
              <w:bottom w:val="nil"/>
              <w:right w:val="nil"/>
            </w:tcBorders>
            <w:shd w:val="clear" w:color="auto" w:fill="auto"/>
            <w:noWrap/>
            <w:vAlign w:val="bottom"/>
            <w:hideMark/>
          </w:tcPr>
          <w:p w14:paraId="703A7A24"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0E6CB33D"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0.001***</w:t>
            </w:r>
          </w:p>
        </w:tc>
        <w:tc>
          <w:tcPr>
            <w:tcW w:w="266" w:type="dxa"/>
            <w:gridSpan w:val="2"/>
            <w:tcBorders>
              <w:top w:val="nil"/>
              <w:left w:val="nil"/>
              <w:bottom w:val="nil"/>
              <w:right w:val="nil"/>
            </w:tcBorders>
            <w:shd w:val="clear" w:color="auto" w:fill="auto"/>
            <w:noWrap/>
            <w:vAlign w:val="bottom"/>
            <w:hideMark/>
          </w:tcPr>
          <w:p w14:paraId="7B24DDE2"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5061262E" w14:textId="7288D040" w:rsidR="00A20F67" w:rsidRPr="00F95DCF" w:rsidRDefault="006A348C"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r w:rsidR="00A20F67" w:rsidRPr="00F95DCF">
              <w:rPr>
                <w:rFonts w:ascii="Times New Roman" w:eastAsia="Times New Roman" w:hAnsi="Times New Roman" w:cs="Times New Roman"/>
                <w:color w:val="000000"/>
                <w:sz w:val="18"/>
                <w:szCs w:val="20"/>
              </w:rPr>
              <w:t>***</w:t>
            </w:r>
          </w:p>
        </w:tc>
      </w:tr>
      <w:tr w:rsidR="00A20F67" w:rsidRPr="00AD1114" w14:paraId="09D155A6" w14:textId="77777777" w:rsidTr="00537894">
        <w:trPr>
          <w:trHeight w:val="243"/>
        </w:trPr>
        <w:tc>
          <w:tcPr>
            <w:tcW w:w="1127" w:type="dxa"/>
            <w:tcBorders>
              <w:top w:val="nil"/>
              <w:left w:val="nil"/>
              <w:bottom w:val="nil"/>
              <w:right w:val="nil"/>
            </w:tcBorders>
            <w:shd w:val="clear" w:color="auto" w:fill="auto"/>
            <w:noWrap/>
            <w:vAlign w:val="bottom"/>
            <w:hideMark/>
          </w:tcPr>
          <w:p w14:paraId="0F32CAC2"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2A993D15"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53C928D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6730B49E"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528DFC8C"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98" w:type="dxa"/>
            <w:gridSpan w:val="2"/>
            <w:tcBorders>
              <w:top w:val="nil"/>
              <w:left w:val="nil"/>
              <w:bottom w:val="nil"/>
              <w:right w:val="nil"/>
            </w:tcBorders>
            <w:shd w:val="clear" w:color="auto" w:fill="auto"/>
            <w:noWrap/>
            <w:vAlign w:val="bottom"/>
            <w:hideMark/>
          </w:tcPr>
          <w:p w14:paraId="2C1E56F6"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22FAD583"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0BDDDAA2"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59193CBC"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6" w:type="dxa"/>
            <w:gridSpan w:val="2"/>
            <w:tcBorders>
              <w:top w:val="nil"/>
              <w:left w:val="nil"/>
              <w:bottom w:val="nil"/>
              <w:right w:val="nil"/>
            </w:tcBorders>
            <w:shd w:val="clear" w:color="auto" w:fill="auto"/>
            <w:noWrap/>
            <w:vAlign w:val="bottom"/>
            <w:hideMark/>
          </w:tcPr>
          <w:p w14:paraId="383BE7DE"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6D3AF4E1" w14:textId="4C604F9E" w:rsidR="00A20F67" w:rsidRPr="00F95DCF" w:rsidRDefault="00A20F67"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(0.000)</w:t>
            </w:r>
          </w:p>
        </w:tc>
      </w:tr>
      <w:tr w:rsidR="00A20F67" w:rsidRPr="00AD1114" w14:paraId="16F049ED" w14:textId="77777777" w:rsidTr="00BA48CC">
        <w:trPr>
          <w:trHeight w:val="170"/>
        </w:trPr>
        <w:tc>
          <w:tcPr>
            <w:tcW w:w="1127" w:type="dxa"/>
            <w:tcBorders>
              <w:top w:val="single" w:sz="4" w:space="0" w:color="auto"/>
              <w:left w:val="nil"/>
              <w:bottom w:val="nil"/>
              <w:right w:val="nil"/>
            </w:tcBorders>
            <w:shd w:val="clear" w:color="auto" w:fill="auto"/>
            <w:noWrap/>
            <w:vAlign w:val="bottom"/>
            <w:hideMark/>
          </w:tcPr>
          <w:p w14:paraId="3ECF8929" w14:textId="77777777" w:rsidR="00A20F67" w:rsidRPr="00AD1114" w:rsidRDefault="00A20F67" w:rsidP="00A20F67">
            <w:pPr>
              <w:rPr>
                <w:rFonts w:ascii="Times New Roman" w:eastAsia="Times New Roman" w:hAnsi="Times New Roman" w:cs="Times New Roman"/>
                <w:b/>
                <w:bCs/>
                <w:color w:val="000000"/>
                <w:sz w:val="20"/>
                <w:szCs w:val="20"/>
              </w:rPr>
            </w:pPr>
            <w:r w:rsidRPr="00AD1114">
              <w:rPr>
                <w:rFonts w:ascii="Times New Roman" w:eastAsia="Times New Roman" w:hAnsi="Times New Roman" w:cs="Times New Roman"/>
                <w:b/>
                <w:bCs/>
                <w:color w:val="000000"/>
                <w:sz w:val="20"/>
                <w:szCs w:val="20"/>
              </w:rPr>
              <w:t>Controls</w:t>
            </w:r>
          </w:p>
        </w:tc>
        <w:tc>
          <w:tcPr>
            <w:tcW w:w="2023" w:type="dxa"/>
            <w:gridSpan w:val="2"/>
            <w:tcBorders>
              <w:top w:val="single" w:sz="4" w:space="0" w:color="auto"/>
              <w:left w:val="nil"/>
              <w:bottom w:val="nil"/>
              <w:right w:val="nil"/>
            </w:tcBorders>
            <w:shd w:val="clear" w:color="auto" w:fill="auto"/>
            <w:noWrap/>
            <w:vAlign w:val="bottom"/>
            <w:hideMark/>
          </w:tcPr>
          <w:p w14:paraId="3ACDCB27"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Platform=Desktop</w:t>
            </w:r>
          </w:p>
        </w:tc>
        <w:tc>
          <w:tcPr>
            <w:tcW w:w="952" w:type="dxa"/>
            <w:gridSpan w:val="2"/>
            <w:tcBorders>
              <w:top w:val="single" w:sz="4" w:space="0" w:color="auto"/>
              <w:left w:val="nil"/>
              <w:bottom w:val="nil"/>
              <w:right w:val="nil"/>
            </w:tcBorders>
            <w:shd w:val="clear" w:color="auto" w:fill="auto"/>
            <w:noWrap/>
            <w:vAlign w:val="bottom"/>
            <w:hideMark/>
          </w:tcPr>
          <w:p w14:paraId="03F7682B"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0.048**</w:t>
            </w:r>
          </w:p>
        </w:tc>
        <w:tc>
          <w:tcPr>
            <w:tcW w:w="265" w:type="dxa"/>
            <w:gridSpan w:val="2"/>
            <w:tcBorders>
              <w:top w:val="single" w:sz="4" w:space="0" w:color="auto"/>
              <w:left w:val="nil"/>
              <w:bottom w:val="nil"/>
              <w:right w:val="nil"/>
            </w:tcBorders>
            <w:shd w:val="clear" w:color="auto" w:fill="auto"/>
            <w:noWrap/>
            <w:vAlign w:val="bottom"/>
            <w:hideMark/>
          </w:tcPr>
          <w:p w14:paraId="4563FAA9" w14:textId="77777777" w:rsidR="00A20F67" w:rsidRPr="00F95DCF" w:rsidRDefault="00A20F67" w:rsidP="00A20F67">
            <w:pP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1033" w:type="dxa"/>
            <w:gridSpan w:val="2"/>
            <w:tcBorders>
              <w:top w:val="single" w:sz="4" w:space="0" w:color="auto"/>
              <w:left w:val="nil"/>
              <w:bottom w:val="nil"/>
              <w:right w:val="nil"/>
            </w:tcBorders>
            <w:shd w:val="clear" w:color="auto" w:fill="auto"/>
            <w:noWrap/>
            <w:vAlign w:val="bottom"/>
            <w:hideMark/>
          </w:tcPr>
          <w:p w14:paraId="2793F259"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0.048*</w:t>
            </w:r>
          </w:p>
        </w:tc>
        <w:tc>
          <w:tcPr>
            <w:tcW w:w="298" w:type="dxa"/>
            <w:gridSpan w:val="2"/>
            <w:tcBorders>
              <w:top w:val="single" w:sz="4" w:space="0" w:color="auto"/>
              <w:left w:val="nil"/>
              <w:bottom w:val="nil"/>
              <w:right w:val="nil"/>
            </w:tcBorders>
            <w:shd w:val="clear" w:color="auto" w:fill="auto"/>
            <w:noWrap/>
            <w:vAlign w:val="bottom"/>
            <w:hideMark/>
          </w:tcPr>
          <w:p w14:paraId="71C508B6" w14:textId="77777777" w:rsidR="00A20F67" w:rsidRPr="00F95DCF" w:rsidRDefault="00A20F67" w:rsidP="00A20F67">
            <w:pP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996" w:type="dxa"/>
            <w:gridSpan w:val="2"/>
            <w:tcBorders>
              <w:top w:val="single" w:sz="4" w:space="0" w:color="auto"/>
              <w:left w:val="nil"/>
              <w:bottom w:val="nil"/>
              <w:right w:val="nil"/>
            </w:tcBorders>
            <w:shd w:val="clear" w:color="auto" w:fill="auto"/>
            <w:noWrap/>
            <w:vAlign w:val="bottom"/>
            <w:hideMark/>
          </w:tcPr>
          <w:p w14:paraId="2EEC19CA"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0.052*</w:t>
            </w:r>
          </w:p>
        </w:tc>
        <w:tc>
          <w:tcPr>
            <w:tcW w:w="265" w:type="dxa"/>
            <w:gridSpan w:val="2"/>
            <w:tcBorders>
              <w:top w:val="single" w:sz="4" w:space="0" w:color="auto"/>
              <w:left w:val="nil"/>
              <w:bottom w:val="nil"/>
              <w:right w:val="nil"/>
            </w:tcBorders>
            <w:shd w:val="clear" w:color="auto" w:fill="auto"/>
            <w:noWrap/>
            <w:vAlign w:val="bottom"/>
            <w:hideMark/>
          </w:tcPr>
          <w:p w14:paraId="32A634F9" w14:textId="77777777" w:rsidR="00A20F67" w:rsidRPr="00F95DCF" w:rsidRDefault="00A20F67" w:rsidP="00A20F67">
            <w:pP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991" w:type="dxa"/>
            <w:gridSpan w:val="2"/>
            <w:tcBorders>
              <w:top w:val="single" w:sz="4" w:space="0" w:color="auto"/>
              <w:left w:val="nil"/>
              <w:bottom w:val="nil"/>
              <w:right w:val="nil"/>
            </w:tcBorders>
            <w:shd w:val="clear" w:color="auto" w:fill="auto"/>
            <w:noWrap/>
            <w:vAlign w:val="bottom"/>
            <w:hideMark/>
          </w:tcPr>
          <w:p w14:paraId="2D4AFF16"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0.047*</w:t>
            </w:r>
          </w:p>
        </w:tc>
        <w:tc>
          <w:tcPr>
            <w:tcW w:w="266" w:type="dxa"/>
            <w:gridSpan w:val="2"/>
            <w:tcBorders>
              <w:top w:val="single" w:sz="4" w:space="0" w:color="auto"/>
              <w:left w:val="nil"/>
              <w:bottom w:val="nil"/>
              <w:right w:val="nil"/>
            </w:tcBorders>
            <w:shd w:val="clear" w:color="auto" w:fill="auto"/>
            <w:noWrap/>
            <w:vAlign w:val="bottom"/>
            <w:hideMark/>
          </w:tcPr>
          <w:p w14:paraId="3128C589" w14:textId="77777777" w:rsidR="00A20F67" w:rsidRPr="00F95DCF" w:rsidRDefault="00A20F67" w:rsidP="00A20F67">
            <w:pP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994" w:type="dxa"/>
            <w:gridSpan w:val="2"/>
            <w:tcBorders>
              <w:top w:val="single" w:sz="4" w:space="0" w:color="auto"/>
              <w:left w:val="nil"/>
              <w:bottom w:val="nil"/>
              <w:right w:val="nil"/>
            </w:tcBorders>
            <w:shd w:val="clear" w:color="auto" w:fill="auto"/>
            <w:noWrap/>
            <w:vAlign w:val="bottom"/>
            <w:hideMark/>
          </w:tcPr>
          <w:p w14:paraId="042EEABF" w14:textId="6C82EFBF" w:rsidR="00A20F67" w:rsidRPr="00F95DCF" w:rsidRDefault="006A348C"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0.023</w:t>
            </w:r>
          </w:p>
        </w:tc>
      </w:tr>
      <w:tr w:rsidR="00A20F67" w:rsidRPr="00AD1114" w14:paraId="12343EFD" w14:textId="77777777" w:rsidTr="00BA48CC">
        <w:trPr>
          <w:trHeight w:val="108"/>
        </w:trPr>
        <w:tc>
          <w:tcPr>
            <w:tcW w:w="1127" w:type="dxa"/>
            <w:tcBorders>
              <w:top w:val="nil"/>
              <w:left w:val="nil"/>
              <w:bottom w:val="nil"/>
              <w:right w:val="nil"/>
            </w:tcBorders>
            <w:shd w:val="clear" w:color="auto" w:fill="auto"/>
            <w:noWrap/>
            <w:vAlign w:val="bottom"/>
            <w:hideMark/>
          </w:tcPr>
          <w:p w14:paraId="1B50C6D7"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04E8F35C"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77CCCE4F"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65" w:type="dxa"/>
            <w:gridSpan w:val="2"/>
            <w:tcBorders>
              <w:top w:val="nil"/>
              <w:left w:val="nil"/>
              <w:bottom w:val="nil"/>
              <w:right w:val="nil"/>
            </w:tcBorders>
            <w:shd w:val="clear" w:color="auto" w:fill="auto"/>
            <w:noWrap/>
            <w:vAlign w:val="bottom"/>
            <w:hideMark/>
          </w:tcPr>
          <w:p w14:paraId="0713AE41"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1910A95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98" w:type="dxa"/>
            <w:gridSpan w:val="2"/>
            <w:tcBorders>
              <w:top w:val="nil"/>
              <w:left w:val="nil"/>
              <w:bottom w:val="nil"/>
              <w:right w:val="nil"/>
            </w:tcBorders>
            <w:shd w:val="clear" w:color="auto" w:fill="auto"/>
            <w:noWrap/>
            <w:vAlign w:val="bottom"/>
            <w:hideMark/>
          </w:tcPr>
          <w:p w14:paraId="2F3D2B26"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58AD21A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65" w:type="dxa"/>
            <w:gridSpan w:val="2"/>
            <w:tcBorders>
              <w:top w:val="nil"/>
              <w:left w:val="nil"/>
              <w:bottom w:val="nil"/>
              <w:right w:val="nil"/>
            </w:tcBorders>
            <w:shd w:val="clear" w:color="auto" w:fill="auto"/>
            <w:noWrap/>
            <w:vAlign w:val="bottom"/>
            <w:hideMark/>
          </w:tcPr>
          <w:p w14:paraId="04F0DD23"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2760368C"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66" w:type="dxa"/>
            <w:gridSpan w:val="2"/>
            <w:tcBorders>
              <w:top w:val="nil"/>
              <w:left w:val="nil"/>
              <w:bottom w:val="nil"/>
              <w:right w:val="nil"/>
            </w:tcBorders>
            <w:shd w:val="clear" w:color="auto" w:fill="auto"/>
            <w:noWrap/>
            <w:vAlign w:val="bottom"/>
            <w:hideMark/>
          </w:tcPr>
          <w:p w14:paraId="3119607E"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35978E20" w14:textId="45306002" w:rsidR="00A20F67" w:rsidRPr="00F95DCF" w:rsidRDefault="006A348C"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(0.029</w:t>
            </w:r>
            <w:r w:rsidR="00A20F67" w:rsidRPr="00F95DCF">
              <w:rPr>
                <w:rFonts w:ascii="Times New Roman" w:eastAsia="Times New Roman" w:hAnsi="Times New Roman" w:cs="Times New Roman"/>
                <w:color w:val="000000"/>
                <w:sz w:val="18"/>
                <w:szCs w:val="20"/>
              </w:rPr>
              <w:t>)</w:t>
            </w:r>
          </w:p>
        </w:tc>
      </w:tr>
      <w:tr w:rsidR="00A20F67" w:rsidRPr="00AD1114" w14:paraId="2A823DB3" w14:textId="77777777" w:rsidTr="00F95DCF">
        <w:trPr>
          <w:trHeight w:val="207"/>
        </w:trPr>
        <w:tc>
          <w:tcPr>
            <w:tcW w:w="1127" w:type="dxa"/>
            <w:tcBorders>
              <w:top w:val="nil"/>
              <w:left w:val="nil"/>
              <w:bottom w:val="nil"/>
              <w:right w:val="nil"/>
            </w:tcBorders>
            <w:shd w:val="clear" w:color="auto" w:fill="auto"/>
            <w:noWrap/>
            <w:vAlign w:val="bottom"/>
            <w:hideMark/>
          </w:tcPr>
          <w:p w14:paraId="79612FD2"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2074892C"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Platform=Mobile</w:t>
            </w:r>
          </w:p>
        </w:tc>
        <w:tc>
          <w:tcPr>
            <w:tcW w:w="952" w:type="dxa"/>
            <w:gridSpan w:val="2"/>
            <w:tcBorders>
              <w:top w:val="nil"/>
              <w:left w:val="nil"/>
              <w:bottom w:val="nil"/>
              <w:right w:val="nil"/>
            </w:tcBorders>
            <w:shd w:val="clear" w:color="auto" w:fill="auto"/>
            <w:noWrap/>
            <w:vAlign w:val="bottom"/>
            <w:hideMark/>
          </w:tcPr>
          <w:p w14:paraId="31BF1675"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-0.111***</w:t>
            </w:r>
          </w:p>
        </w:tc>
        <w:tc>
          <w:tcPr>
            <w:tcW w:w="265" w:type="dxa"/>
            <w:gridSpan w:val="2"/>
            <w:tcBorders>
              <w:top w:val="nil"/>
              <w:left w:val="nil"/>
              <w:bottom w:val="nil"/>
              <w:right w:val="nil"/>
            </w:tcBorders>
            <w:shd w:val="clear" w:color="auto" w:fill="auto"/>
            <w:noWrap/>
            <w:vAlign w:val="bottom"/>
            <w:hideMark/>
          </w:tcPr>
          <w:p w14:paraId="0ACD4632"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000AAEC8"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-0.112***</w:t>
            </w:r>
          </w:p>
        </w:tc>
        <w:tc>
          <w:tcPr>
            <w:tcW w:w="298" w:type="dxa"/>
            <w:gridSpan w:val="2"/>
            <w:tcBorders>
              <w:top w:val="nil"/>
              <w:left w:val="nil"/>
              <w:bottom w:val="nil"/>
              <w:right w:val="nil"/>
            </w:tcBorders>
            <w:shd w:val="clear" w:color="auto" w:fill="auto"/>
            <w:noWrap/>
            <w:vAlign w:val="bottom"/>
            <w:hideMark/>
          </w:tcPr>
          <w:p w14:paraId="34DFCE21"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08F3868F"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-0.116***</w:t>
            </w:r>
          </w:p>
        </w:tc>
        <w:tc>
          <w:tcPr>
            <w:tcW w:w="265" w:type="dxa"/>
            <w:gridSpan w:val="2"/>
            <w:tcBorders>
              <w:top w:val="nil"/>
              <w:left w:val="nil"/>
              <w:bottom w:val="nil"/>
              <w:right w:val="nil"/>
            </w:tcBorders>
            <w:shd w:val="clear" w:color="auto" w:fill="auto"/>
            <w:noWrap/>
            <w:vAlign w:val="bottom"/>
            <w:hideMark/>
          </w:tcPr>
          <w:p w14:paraId="017DD067"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52B0B896"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-0.114***</w:t>
            </w:r>
          </w:p>
        </w:tc>
        <w:tc>
          <w:tcPr>
            <w:tcW w:w="266" w:type="dxa"/>
            <w:gridSpan w:val="2"/>
            <w:tcBorders>
              <w:top w:val="nil"/>
              <w:left w:val="nil"/>
              <w:bottom w:val="nil"/>
              <w:right w:val="nil"/>
            </w:tcBorders>
            <w:shd w:val="clear" w:color="auto" w:fill="auto"/>
            <w:noWrap/>
            <w:vAlign w:val="bottom"/>
            <w:hideMark/>
          </w:tcPr>
          <w:p w14:paraId="60A64309"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65668ED4" w14:textId="63344810"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-0.1</w:t>
            </w:r>
            <w:r w:rsidR="006A348C" w:rsidRPr="00F95DCF">
              <w:rPr>
                <w:rFonts w:ascii="Times New Roman" w:eastAsia="Times New Roman" w:hAnsi="Times New Roman" w:cs="Times New Roman"/>
                <w:color w:val="000000"/>
                <w:sz w:val="18"/>
                <w:szCs w:val="20"/>
              </w:rPr>
              <w:t>66</w:t>
            </w:r>
            <w:r w:rsidRPr="00F95DCF">
              <w:rPr>
                <w:rFonts w:ascii="Times New Roman" w:eastAsia="Times New Roman" w:hAnsi="Times New Roman" w:cs="Times New Roman"/>
                <w:color w:val="000000"/>
                <w:sz w:val="18"/>
                <w:szCs w:val="20"/>
              </w:rPr>
              <w:t>***</w:t>
            </w:r>
          </w:p>
        </w:tc>
      </w:tr>
      <w:tr w:rsidR="00A20F67" w:rsidRPr="00AD1114" w14:paraId="145DB8B8" w14:textId="77777777" w:rsidTr="00F95DCF">
        <w:trPr>
          <w:trHeight w:val="162"/>
        </w:trPr>
        <w:tc>
          <w:tcPr>
            <w:tcW w:w="1127" w:type="dxa"/>
            <w:tcBorders>
              <w:top w:val="nil"/>
              <w:left w:val="nil"/>
              <w:bottom w:val="nil"/>
              <w:right w:val="nil"/>
            </w:tcBorders>
            <w:shd w:val="clear" w:color="auto" w:fill="auto"/>
            <w:noWrap/>
            <w:vAlign w:val="bottom"/>
            <w:hideMark/>
          </w:tcPr>
          <w:p w14:paraId="6185B7F8"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61EF8AEB"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3DB153CE"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65" w:type="dxa"/>
            <w:gridSpan w:val="2"/>
            <w:tcBorders>
              <w:top w:val="nil"/>
              <w:left w:val="nil"/>
              <w:bottom w:val="nil"/>
              <w:right w:val="nil"/>
            </w:tcBorders>
            <w:shd w:val="clear" w:color="auto" w:fill="auto"/>
            <w:noWrap/>
            <w:vAlign w:val="bottom"/>
            <w:hideMark/>
          </w:tcPr>
          <w:p w14:paraId="56E8D808"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3DB48EB6"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98" w:type="dxa"/>
            <w:gridSpan w:val="2"/>
            <w:tcBorders>
              <w:top w:val="nil"/>
              <w:left w:val="nil"/>
              <w:bottom w:val="nil"/>
              <w:right w:val="nil"/>
            </w:tcBorders>
            <w:shd w:val="clear" w:color="auto" w:fill="auto"/>
            <w:noWrap/>
            <w:vAlign w:val="bottom"/>
            <w:hideMark/>
          </w:tcPr>
          <w:p w14:paraId="52D3B3DB"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1EA7CD4D"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65" w:type="dxa"/>
            <w:gridSpan w:val="2"/>
            <w:tcBorders>
              <w:top w:val="nil"/>
              <w:left w:val="nil"/>
              <w:bottom w:val="nil"/>
              <w:right w:val="nil"/>
            </w:tcBorders>
            <w:shd w:val="clear" w:color="auto" w:fill="auto"/>
            <w:noWrap/>
            <w:vAlign w:val="bottom"/>
            <w:hideMark/>
          </w:tcPr>
          <w:p w14:paraId="267BB64D"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730D6BB4"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66" w:type="dxa"/>
            <w:gridSpan w:val="2"/>
            <w:tcBorders>
              <w:top w:val="nil"/>
              <w:left w:val="nil"/>
              <w:bottom w:val="nil"/>
              <w:right w:val="nil"/>
            </w:tcBorders>
            <w:shd w:val="clear" w:color="auto" w:fill="auto"/>
            <w:noWrap/>
            <w:vAlign w:val="bottom"/>
            <w:hideMark/>
          </w:tcPr>
          <w:p w14:paraId="64E9E062"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7B520383" w14:textId="1B43E3B3" w:rsidR="00A20F67" w:rsidRPr="00F95DCF" w:rsidRDefault="006A348C"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(0.029</w:t>
            </w:r>
            <w:r w:rsidR="00A20F67" w:rsidRPr="00F95DCF">
              <w:rPr>
                <w:rFonts w:ascii="Times New Roman" w:eastAsia="Times New Roman" w:hAnsi="Times New Roman" w:cs="Times New Roman"/>
                <w:color w:val="000000"/>
                <w:sz w:val="18"/>
                <w:szCs w:val="20"/>
              </w:rPr>
              <w:t>)</w:t>
            </w:r>
          </w:p>
        </w:tc>
      </w:tr>
      <w:tr w:rsidR="00A20F67" w:rsidRPr="00AD1114" w14:paraId="40BE6EE5" w14:textId="77777777" w:rsidTr="00BA48CC">
        <w:trPr>
          <w:trHeight w:val="189"/>
        </w:trPr>
        <w:tc>
          <w:tcPr>
            <w:tcW w:w="1127" w:type="dxa"/>
            <w:tcBorders>
              <w:top w:val="nil"/>
              <w:left w:val="nil"/>
              <w:bottom w:val="nil"/>
              <w:right w:val="nil"/>
            </w:tcBorders>
            <w:shd w:val="clear" w:color="auto" w:fill="auto"/>
            <w:noWrap/>
            <w:vAlign w:val="bottom"/>
            <w:hideMark/>
          </w:tcPr>
          <w:p w14:paraId="6A8435B2"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6D0CD91C"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Platform=Tablet</w:t>
            </w:r>
          </w:p>
        </w:tc>
        <w:tc>
          <w:tcPr>
            <w:tcW w:w="952" w:type="dxa"/>
            <w:gridSpan w:val="2"/>
            <w:tcBorders>
              <w:top w:val="nil"/>
              <w:left w:val="nil"/>
              <w:bottom w:val="nil"/>
              <w:right w:val="nil"/>
            </w:tcBorders>
            <w:shd w:val="clear" w:color="auto" w:fill="auto"/>
            <w:noWrap/>
            <w:vAlign w:val="bottom"/>
            <w:hideMark/>
          </w:tcPr>
          <w:p w14:paraId="20F1F325"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0.035^</w:t>
            </w:r>
          </w:p>
        </w:tc>
        <w:tc>
          <w:tcPr>
            <w:tcW w:w="265" w:type="dxa"/>
            <w:gridSpan w:val="2"/>
            <w:tcBorders>
              <w:top w:val="nil"/>
              <w:left w:val="nil"/>
              <w:bottom w:val="nil"/>
              <w:right w:val="nil"/>
            </w:tcBorders>
            <w:shd w:val="clear" w:color="auto" w:fill="auto"/>
            <w:noWrap/>
            <w:vAlign w:val="bottom"/>
            <w:hideMark/>
          </w:tcPr>
          <w:p w14:paraId="7D09A289"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75AD68A3"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0.034^</w:t>
            </w:r>
          </w:p>
        </w:tc>
        <w:tc>
          <w:tcPr>
            <w:tcW w:w="298" w:type="dxa"/>
            <w:gridSpan w:val="2"/>
            <w:tcBorders>
              <w:top w:val="nil"/>
              <w:left w:val="nil"/>
              <w:bottom w:val="nil"/>
              <w:right w:val="nil"/>
            </w:tcBorders>
            <w:shd w:val="clear" w:color="auto" w:fill="auto"/>
            <w:noWrap/>
            <w:vAlign w:val="bottom"/>
            <w:hideMark/>
          </w:tcPr>
          <w:p w14:paraId="1894339F"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088D1EBA"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0.037^</w:t>
            </w:r>
          </w:p>
        </w:tc>
        <w:tc>
          <w:tcPr>
            <w:tcW w:w="265" w:type="dxa"/>
            <w:gridSpan w:val="2"/>
            <w:tcBorders>
              <w:top w:val="nil"/>
              <w:left w:val="nil"/>
              <w:bottom w:val="nil"/>
              <w:right w:val="nil"/>
            </w:tcBorders>
            <w:shd w:val="clear" w:color="auto" w:fill="auto"/>
            <w:noWrap/>
            <w:vAlign w:val="bottom"/>
            <w:hideMark/>
          </w:tcPr>
          <w:p w14:paraId="28E06F62"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451DC3B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0.033^</w:t>
            </w:r>
          </w:p>
        </w:tc>
        <w:tc>
          <w:tcPr>
            <w:tcW w:w="266" w:type="dxa"/>
            <w:gridSpan w:val="2"/>
            <w:tcBorders>
              <w:top w:val="nil"/>
              <w:left w:val="nil"/>
              <w:bottom w:val="nil"/>
              <w:right w:val="nil"/>
            </w:tcBorders>
            <w:shd w:val="clear" w:color="auto" w:fill="auto"/>
            <w:noWrap/>
            <w:vAlign w:val="bottom"/>
            <w:hideMark/>
          </w:tcPr>
          <w:p w14:paraId="21EA1767"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2C908EAE" w14:textId="11176118" w:rsidR="00A20F67" w:rsidRPr="00F95DCF" w:rsidRDefault="006A348C"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0.020</w:t>
            </w:r>
          </w:p>
        </w:tc>
      </w:tr>
      <w:tr w:rsidR="00A20F67" w:rsidRPr="00AD1114" w14:paraId="78A9B56B" w14:textId="77777777" w:rsidTr="00F95DCF">
        <w:trPr>
          <w:trHeight w:val="180"/>
        </w:trPr>
        <w:tc>
          <w:tcPr>
            <w:tcW w:w="1127" w:type="dxa"/>
            <w:tcBorders>
              <w:top w:val="nil"/>
              <w:left w:val="nil"/>
              <w:bottom w:val="nil"/>
              <w:right w:val="nil"/>
            </w:tcBorders>
            <w:shd w:val="clear" w:color="auto" w:fill="auto"/>
            <w:noWrap/>
            <w:vAlign w:val="bottom"/>
            <w:hideMark/>
          </w:tcPr>
          <w:p w14:paraId="64B11E2E"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79DFC67D"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18CEAC50"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65" w:type="dxa"/>
            <w:gridSpan w:val="2"/>
            <w:tcBorders>
              <w:top w:val="nil"/>
              <w:left w:val="nil"/>
              <w:bottom w:val="nil"/>
              <w:right w:val="nil"/>
            </w:tcBorders>
            <w:shd w:val="clear" w:color="auto" w:fill="auto"/>
            <w:noWrap/>
            <w:vAlign w:val="bottom"/>
            <w:hideMark/>
          </w:tcPr>
          <w:p w14:paraId="4BB53920"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025D6615"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98" w:type="dxa"/>
            <w:gridSpan w:val="2"/>
            <w:tcBorders>
              <w:top w:val="nil"/>
              <w:left w:val="nil"/>
              <w:bottom w:val="nil"/>
              <w:right w:val="nil"/>
            </w:tcBorders>
            <w:shd w:val="clear" w:color="auto" w:fill="auto"/>
            <w:noWrap/>
            <w:vAlign w:val="bottom"/>
            <w:hideMark/>
          </w:tcPr>
          <w:p w14:paraId="5421E4DB"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33558C5D"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65" w:type="dxa"/>
            <w:gridSpan w:val="2"/>
            <w:tcBorders>
              <w:top w:val="nil"/>
              <w:left w:val="nil"/>
              <w:bottom w:val="nil"/>
              <w:right w:val="nil"/>
            </w:tcBorders>
            <w:shd w:val="clear" w:color="auto" w:fill="auto"/>
            <w:noWrap/>
            <w:vAlign w:val="bottom"/>
            <w:hideMark/>
          </w:tcPr>
          <w:p w14:paraId="73F69E5A"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5725E95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66" w:type="dxa"/>
            <w:gridSpan w:val="2"/>
            <w:tcBorders>
              <w:top w:val="nil"/>
              <w:left w:val="nil"/>
              <w:bottom w:val="nil"/>
              <w:right w:val="nil"/>
            </w:tcBorders>
            <w:shd w:val="clear" w:color="auto" w:fill="auto"/>
            <w:noWrap/>
            <w:vAlign w:val="bottom"/>
            <w:hideMark/>
          </w:tcPr>
          <w:p w14:paraId="6475982D"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0E5BF3EE" w14:textId="06DC9A74" w:rsidR="00A20F67" w:rsidRPr="00F95DCF" w:rsidRDefault="006A348C"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(0.02</w:t>
            </w:r>
            <w:r w:rsidR="00A20F67" w:rsidRPr="00F95DCF">
              <w:rPr>
                <w:rFonts w:ascii="Times New Roman" w:eastAsia="Times New Roman" w:hAnsi="Times New Roman" w:cs="Times New Roman"/>
                <w:color w:val="000000"/>
                <w:sz w:val="18"/>
                <w:szCs w:val="20"/>
              </w:rPr>
              <w:t>9)</w:t>
            </w:r>
          </w:p>
        </w:tc>
      </w:tr>
      <w:tr w:rsidR="00A20F67" w:rsidRPr="00AD1114" w14:paraId="1F97FC17" w14:textId="77777777" w:rsidTr="00F95DCF">
        <w:trPr>
          <w:trHeight w:val="207"/>
        </w:trPr>
        <w:tc>
          <w:tcPr>
            <w:tcW w:w="1127" w:type="dxa"/>
            <w:tcBorders>
              <w:top w:val="nil"/>
              <w:left w:val="nil"/>
              <w:bottom w:val="nil"/>
              <w:right w:val="nil"/>
            </w:tcBorders>
            <w:shd w:val="clear" w:color="auto" w:fill="auto"/>
            <w:noWrap/>
            <w:vAlign w:val="bottom"/>
            <w:hideMark/>
          </w:tcPr>
          <w:p w14:paraId="21A1C069"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555F3D68"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Para Word Count</w:t>
            </w:r>
          </w:p>
        </w:tc>
        <w:tc>
          <w:tcPr>
            <w:tcW w:w="952" w:type="dxa"/>
            <w:gridSpan w:val="2"/>
            <w:tcBorders>
              <w:top w:val="nil"/>
              <w:left w:val="nil"/>
              <w:bottom w:val="nil"/>
              <w:right w:val="nil"/>
            </w:tcBorders>
            <w:shd w:val="clear" w:color="auto" w:fill="auto"/>
            <w:noWrap/>
            <w:vAlign w:val="bottom"/>
            <w:hideMark/>
          </w:tcPr>
          <w:p w14:paraId="41C3A0A3"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-0.011***</w:t>
            </w:r>
          </w:p>
        </w:tc>
        <w:tc>
          <w:tcPr>
            <w:tcW w:w="265" w:type="dxa"/>
            <w:gridSpan w:val="2"/>
            <w:tcBorders>
              <w:top w:val="nil"/>
              <w:left w:val="nil"/>
              <w:bottom w:val="nil"/>
              <w:right w:val="nil"/>
            </w:tcBorders>
            <w:shd w:val="clear" w:color="auto" w:fill="auto"/>
            <w:noWrap/>
            <w:vAlign w:val="bottom"/>
            <w:hideMark/>
          </w:tcPr>
          <w:p w14:paraId="08F66F99"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71240703"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-0.011***</w:t>
            </w:r>
          </w:p>
        </w:tc>
        <w:tc>
          <w:tcPr>
            <w:tcW w:w="298" w:type="dxa"/>
            <w:gridSpan w:val="2"/>
            <w:tcBorders>
              <w:top w:val="nil"/>
              <w:left w:val="nil"/>
              <w:bottom w:val="nil"/>
              <w:right w:val="nil"/>
            </w:tcBorders>
            <w:shd w:val="clear" w:color="auto" w:fill="auto"/>
            <w:noWrap/>
            <w:vAlign w:val="bottom"/>
            <w:hideMark/>
          </w:tcPr>
          <w:p w14:paraId="0E2DF468"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1405E611"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-0.011***</w:t>
            </w:r>
          </w:p>
        </w:tc>
        <w:tc>
          <w:tcPr>
            <w:tcW w:w="265" w:type="dxa"/>
            <w:gridSpan w:val="2"/>
            <w:tcBorders>
              <w:top w:val="nil"/>
              <w:left w:val="nil"/>
              <w:bottom w:val="nil"/>
              <w:right w:val="nil"/>
            </w:tcBorders>
            <w:shd w:val="clear" w:color="auto" w:fill="auto"/>
            <w:noWrap/>
            <w:vAlign w:val="bottom"/>
            <w:hideMark/>
          </w:tcPr>
          <w:p w14:paraId="4157DB10"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627BDA30"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-0.011***</w:t>
            </w:r>
          </w:p>
        </w:tc>
        <w:tc>
          <w:tcPr>
            <w:tcW w:w="266" w:type="dxa"/>
            <w:gridSpan w:val="2"/>
            <w:tcBorders>
              <w:top w:val="nil"/>
              <w:left w:val="nil"/>
              <w:bottom w:val="nil"/>
              <w:right w:val="nil"/>
            </w:tcBorders>
            <w:shd w:val="clear" w:color="auto" w:fill="auto"/>
            <w:noWrap/>
            <w:vAlign w:val="bottom"/>
            <w:hideMark/>
          </w:tcPr>
          <w:p w14:paraId="446E5A6C"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588FCC28" w14:textId="351A1F3F"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-0.011***</w:t>
            </w:r>
          </w:p>
        </w:tc>
      </w:tr>
      <w:tr w:rsidR="00A20F67" w:rsidRPr="00AD1114" w14:paraId="0758D522" w14:textId="77777777" w:rsidTr="00F95DCF">
        <w:trPr>
          <w:trHeight w:val="80"/>
        </w:trPr>
        <w:tc>
          <w:tcPr>
            <w:tcW w:w="1127" w:type="dxa"/>
            <w:tcBorders>
              <w:top w:val="nil"/>
              <w:left w:val="nil"/>
              <w:bottom w:val="nil"/>
              <w:right w:val="nil"/>
            </w:tcBorders>
            <w:shd w:val="clear" w:color="auto" w:fill="auto"/>
            <w:noWrap/>
            <w:vAlign w:val="bottom"/>
            <w:hideMark/>
          </w:tcPr>
          <w:p w14:paraId="24AEC4DD"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5FC32933"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5D107E5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5CCBB043"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0D35E052"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98" w:type="dxa"/>
            <w:gridSpan w:val="2"/>
            <w:tcBorders>
              <w:top w:val="nil"/>
              <w:left w:val="nil"/>
              <w:bottom w:val="nil"/>
              <w:right w:val="nil"/>
            </w:tcBorders>
            <w:shd w:val="clear" w:color="auto" w:fill="auto"/>
            <w:noWrap/>
            <w:vAlign w:val="bottom"/>
            <w:hideMark/>
          </w:tcPr>
          <w:p w14:paraId="66EB656E"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6F9F1D4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46331159"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302D542E"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6" w:type="dxa"/>
            <w:gridSpan w:val="2"/>
            <w:tcBorders>
              <w:top w:val="nil"/>
              <w:left w:val="nil"/>
              <w:bottom w:val="nil"/>
              <w:right w:val="nil"/>
            </w:tcBorders>
            <w:shd w:val="clear" w:color="auto" w:fill="auto"/>
            <w:noWrap/>
            <w:vAlign w:val="bottom"/>
            <w:hideMark/>
          </w:tcPr>
          <w:p w14:paraId="5603422D"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560E8D8A" w14:textId="462D7573" w:rsidR="00A20F67" w:rsidRPr="00F95DCF" w:rsidRDefault="00A20F67"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(0.000)</w:t>
            </w:r>
          </w:p>
        </w:tc>
      </w:tr>
      <w:tr w:rsidR="00A20F67" w:rsidRPr="00AD1114" w14:paraId="24A8A567" w14:textId="77777777" w:rsidTr="00F95DCF">
        <w:trPr>
          <w:trHeight w:val="180"/>
        </w:trPr>
        <w:tc>
          <w:tcPr>
            <w:tcW w:w="1127" w:type="dxa"/>
            <w:tcBorders>
              <w:top w:val="nil"/>
              <w:left w:val="nil"/>
              <w:bottom w:val="nil"/>
              <w:right w:val="nil"/>
            </w:tcBorders>
            <w:shd w:val="clear" w:color="auto" w:fill="auto"/>
            <w:noWrap/>
            <w:vAlign w:val="bottom"/>
            <w:hideMark/>
          </w:tcPr>
          <w:p w14:paraId="75F51F56"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57C029F7"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 Article Read</w:t>
            </w:r>
          </w:p>
        </w:tc>
        <w:tc>
          <w:tcPr>
            <w:tcW w:w="952" w:type="dxa"/>
            <w:gridSpan w:val="2"/>
            <w:tcBorders>
              <w:top w:val="nil"/>
              <w:left w:val="nil"/>
              <w:bottom w:val="nil"/>
              <w:right w:val="nil"/>
            </w:tcBorders>
            <w:shd w:val="clear" w:color="auto" w:fill="auto"/>
            <w:noWrap/>
            <w:vAlign w:val="bottom"/>
            <w:hideMark/>
          </w:tcPr>
          <w:p w14:paraId="0216CF29"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0.346***</w:t>
            </w:r>
          </w:p>
        </w:tc>
        <w:tc>
          <w:tcPr>
            <w:tcW w:w="265" w:type="dxa"/>
            <w:gridSpan w:val="2"/>
            <w:tcBorders>
              <w:top w:val="nil"/>
              <w:left w:val="nil"/>
              <w:bottom w:val="nil"/>
              <w:right w:val="nil"/>
            </w:tcBorders>
            <w:shd w:val="clear" w:color="auto" w:fill="auto"/>
            <w:noWrap/>
            <w:vAlign w:val="bottom"/>
            <w:hideMark/>
          </w:tcPr>
          <w:p w14:paraId="401616FC"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2A7C9924"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0.336***</w:t>
            </w:r>
          </w:p>
        </w:tc>
        <w:tc>
          <w:tcPr>
            <w:tcW w:w="298" w:type="dxa"/>
            <w:gridSpan w:val="2"/>
            <w:tcBorders>
              <w:top w:val="nil"/>
              <w:left w:val="nil"/>
              <w:bottom w:val="nil"/>
              <w:right w:val="nil"/>
            </w:tcBorders>
            <w:shd w:val="clear" w:color="auto" w:fill="auto"/>
            <w:noWrap/>
            <w:vAlign w:val="bottom"/>
            <w:hideMark/>
          </w:tcPr>
          <w:p w14:paraId="090BD186"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2571B42F"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0.255***</w:t>
            </w:r>
          </w:p>
        </w:tc>
        <w:tc>
          <w:tcPr>
            <w:tcW w:w="265" w:type="dxa"/>
            <w:gridSpan w:val="2"/>
            <w:tcBorders>
              <w:top w:val="nil"/>
              <w:left w:val="nil"/>
              <w:bottom w:val="nil"/>
              <w:right w:val="nil"/>
            </w:tcBorders>
            <w:shd w:val="clear" w:color="auto" w:fill="auto"/>
            <w:noWrap/>
            <w:vAlign w:val="bottom"/>
            <w:hideMark/>
          </w:tcPr>
          <w:p w14:paraId="161A32E3"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061EF0B5"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0.799***</w:t>
            </w:r>
          </w:p>
        </w:tc>
        <w:tc>
          <w:tcPr>
            <w:tcW w:w="266" w:type="dxa"/>
            <w:gridSpan w:val="2"/>
            <w:tcBorders>
              <w:top w:val="nil"/>
              <w:left w:val="nil"/>
              <w:bottom w:val="nil"/>
              <w:right w:val="nil"/>
            </w:tcBorders>
            <w:shd w:val="clear" w:color="auto" w:fill="auto"/>
            <w:noWrap/>
            <w:vAlign w:val="bottom"/>
            <w:hideMark/>
          </w:tcPr>
          <w:p w14:paraId="6C04F2BE"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14E15C8F" w14:textId="06B3F6BA" w:rsidR="00A20F67" w:rsidRPr="00F95DCF" w:rsidRDefault="006A348C"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0.274</w:t>
            </w:r>
            <w:r w:rsidR="00A20F67" w:rsidRPr="00F95DCF">
              <w:rPr>
                <w:rFonts w:ascii="Times New Roman" w:eastAsia="Times New Roman" w:hAnsi="Times New Roman" w:cs="Times New Roman"/>
                <w:color w:val="000000"/>
                <w:sz w:val="18"/>
                <w:szCs w:val="20"/>
              </w:rPr>
              <w:t>***</w:t>
            </w:r>
          </w:p>
        </w:tc>
      </w:tr>
      <w:tr w:rsidR="00A20F67" w:rsidRPr="00AD1114" w14:paraId="1D154617" w14:textId="77777777" w:rsidTr="00F95DCF">
        <w:trPr>
          <w:trHeight w:val="207"/>
        </w:trPr>
        <w:tc>
          <w:tcPr>
            <w:tcW w:w="1127" w:type="dxa"/>
            <w:tcBorders>
              <w:top w:val="nil"/>
              <w:left w:val="nil"/>
              <w:bottom w:val="nil"/>
              <w:right w:val="nil"/>
            </w:tcBorders>
            <w:shd w:val="clear" w:color="auto" w:fill="auto"/>
            <w:noWrap/>
            <w:vAlign w:val="bottom"/>
            <w:hideMark/>
          </w:tcPr>
          <w:p w14:paraId="74DE36E2"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0BEC6D79"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083067B1"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(0.017)</w:t>
            </w:r>
          </w:p>
        </w:tc>
        <w:tc>
          <w:tcPr>
            <w:tcW w:w="265" w:type="dxa"/>
            <w:gridSpan w:val="2"/>
            <w:tcBorders>
              <w:top w:val="nil"/>
              <w:left w:val="nil"/>
              <w:bottom w:val="nil"/>
              <w:right w:val="nil"/>
            </w:tcBorders>
            <w:shd w:val="clear" w:color="auto" w:fill="auto"/>
            <w:noWrap/>
            <w:vAlign w:val="bottom"/>
            <w:hideMark/>
          </w:tcPr>
          <w:p w14:paraId="4406B5A3"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5072FADE"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(0.017)</w:t>
            </w:r>
          </w:p>
        </w:tc>
        <w:tc>
          <w:tcPr>
            <w:tcW w:w="298" w:type="dxa"/>
            <w:gridSpan w:val="2"/>
            <w:tcBorders>
              <w:top w:val="nil"/>
              <w:left w:val="nil"/>
              <w:bottom w:val="nil"/>
              <w:right w:val="nil"/>
            </w:tcBorders>
            <w:shd w:val="clear" w:color="auto" w:fill="auto"/>
            <w:noWrap/>
            <w:vAlign w:val="bottom"/>
            <w:hideMark/>
          </w:tcPr>
          <w:p w14:paraId="660EE984"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6521691B"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(0.017)</w:t>
            </w:r>
          </w:p>
        </w:tc>
        <w:tc>
          <w:tcPr>
            <w:tcW w:w="265" w:type="dxa"/>
            <w:gridSpan w:val="2"/>
            <w:tcBorders>
              <w:top w:val="nil"/>
              <w:left w:val="nil"/>
              <w:bottom w:val="nil"/>
              <w:right w:val="nil"/>
            </w:tcBorders>
            <w:shd w:val="clear" w:color="auto" w:fill="auto"/>
            <w:noWrap/>
            <w:vAlign w:val="bottom"/>
            <w:hideMark/>
          </w:tcPr>
          <w:p w14:paraId="4DCA3030"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60A7732F"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(0.021)</w:t>
            </w:r>
          </w:p>
        </w:tc>
        <w:tc>
          <w:tcPr>
            <w:tcW w:w="266" w:type="dxa"/>
            <w:gridSpan w:val="2"/>
            <w:tcBorders>
              <w:top w:val="nil"/>
              <w:left w:val="nil"/>
              <w:bottom w:val="nil"/>
              <w:right w:val="nil"/>
            </w:tcBorders>
            <w:shd w:val="clear" w:color="auto" w:fill="auto"/>
            <w:noWrap/>
            <w:vAlign w:val="bottom"/>
            <w:hideMark/>
          </w:tcPr>
          <w:p w14:paraId="12FAB26F"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369C166E" w14:textId="4DA2E449" w:rsidR="00A20F67" w:rsidRPr="00F95DCF" w:rsidRDefault="006A348C"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(0.024</w:t>
            </w:r>
            <w:r w:rsidR="00A20F67" w:rsidRPr="00F95DCF">
              <w:rPr>
                <w:rFonts w:ascii="Times New Roman" w:eastAsia="Times New Roman" w:hAnsi="Times New Roman" w:cs="Times New Roman"/>
                <w:color w:val="000000"/>
                <w:sz w:val="18"/>
                <w:szCs w:val="20"/>
              </w:rPr>
              <w:t>)</w:t>
            </w:r>
          </w:p>
        </w:tc>
      </w:tr>
      <w:tr w:rsidR="00A20F67" w:rsidRPr="00AD1114" w14:paraId="7062B7F9" w14:textId="77777777" w:rsidTr="00F95DCF">
        <w:trPr>
          <w:trHeight w:val="153"/>
        </w:trPr>
        <w:tc>
          <w:tcPr>
            <w:tcW w:w="1127" w:type="dxa"/>
            <w:tcBorders>
              <w:top w:val="nil"/>
              <w:left w:val="nil"/>
              <w:bottom w:val="nil"/>
              <w:right w:val="nil"/>
            </w:tcBorders>
            <w:shd w:val="clear" w:color="auto" w:fill="auto"/>
            <w:noWrap/>
            <w:vAlign w:val="bottom"/>
            <w:hideMark/>
          </w:tcPr>
          <w:p w14:paraId="542EA8CF"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1D0EFFD8"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 xml:space="preserve"> squared</w:t>
            </w:r>
          </w:p>
        </w:tc>
        <w:tc>
          <w:tcPr>
            <w:tcW w:w="952" w:type="dxa"/>
            <w:gridSpan w:val="2"/>
            <w:tcBorders>
              <w:top w:val="nil"/>
              <w:left w:val="nil"/>
              <w:bottom w:val="nil"/>
              <w:right w:val="nil"/>
            </w:tcBorders>
            <w:shd w:val="clear" w:color="auto" w:fill="auto"/>
            <w:noWrap/>
            <w:vAlign w:val="bottom"/>
            <w:hideMark/>
          </w:tcPr>
          <w:p w14:paraId="6379B17F"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-3.837***</w:t>
            </w:r>
          </w:p>
        </w:tc>
        <w:tc>
          <w:tcPr>
            <w:tcW w:w="265" w:type="dxa"/>
            <w:gridSpan w:val="2"/>
            <w:tcBorders>
              <w:top w:val="nil"/>
              <w:left w:val="nil"/>
              <w:bottom w:val="nil"/>
              <w:right w:val="nil"/>
            </w:tcBorders>
            <w:shd w:val="clear" w:color="auto" w:fill="auto"/>
            <w:noWrap/>
            <w:vAlign w:val="bottom"/>
            <w:hideMark/>
          </w:tcPr>
          <w:p w14:paraId="4E9B3F89"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34E141EA"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-3.831***</w:t>
            </w:r>
          </w:p>
        </w:tc>
        <w:tc>
          <w:tcPr>
            <w:tcW w:w="298" w:type="dxa"/>
            <w:gridSpan w:val="2"/>
            <w:tcBorders>
              <w:top w:val="nil"/>
              <w:left w:val="nil"/>
              <w:bottom w:val="nil"/>
              <w:right w:val="nil"/>
            </w:tcBorders>
            <w:shd w:val="clear" w:color="auto" w:fill="auto"/>
            <w:noWrap/>
            <w:vAlign w:val="bottom"/>
            <w:hideMark/>
          </w:tcPr>
          <w:p w14:paraId="40AA6B00"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64D7B34B"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-3.781***</w:t>
            </w:r>
          </w:p>
        </w:tc>
        <w:tc>
          <w:tcPr>
            <w:tcW w:w="265" w:type="dxa"/>
            <w:gridSpan w:val="2"/>
            <w:tcBorders>
              <w:top w:val="nil"/>
              <w:left w:val="nil"/>
              <w:bottom w:val="nil"/>
              <w:right w:val="nil"/>
            </w:tcBorders>
            <w:shd w:val="clear" w:color="auto" w:fill="auto"/>
            <w:noWrap/>
            <w:vAlign w:val="bottom"/>
            <w:hideMark/>
          </w:tcPr>
          <w:p w14:paraId="42062B59"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01B9CCC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-4.244***</w:t>
            </w:r>
          </w:p>
        </w:tc>
        <w:tc>
          <w:tcPr>
            <w:tcW w:w="266" w:type="dxa"/>
            <w:gridSpan w:val="2"/>
            <w:tcBorders>
              <w:top w:val="nil"/>
              <w:left w:val="nil"/>
              <w:bottom w:val="nil"/>
              <w:right w:val="nil"/>
            </w:tcBorders>
            <w:shd w:val="clear" w:color="auto" w:fill="auto"/>
            <w:noWrap/>
            <w:vAlign w:val="bottom"/>
            <w:hideMark/>
          </w:tcPr>
          <w:p w14:paraId="4FF1A0CB"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03B275ED" w14:textId="52601F37" w:rsidR="00A20F67" w:rsidRPr="00F95DCF" w:rsidRDefault="006A348C"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-3.790</w:t>
            </w:r>
            <w:r w:rsidR="00A20F67" w:rsidRPr="00F95DCF">
              <w:rPr>
                <w:rFonts w:ascii="Times New Roman" w:eastAsia="Times New Roman" w:hAnsi="Times New Roman" w:cs="Times New Roman"/>
                <w:color w:val="000000"/>
                <w:sz w:val="18"/>
                <w:szCs w:val="20"/>
              </w:rPr>
              <w:t>***</w:t>
            </w:r>
          </w:p>
        </w:tc>
      </w:tr>
      <w:tr w:rsidR="00A20F67" w:rsidRPr="00AD1114" w14:paraId="353FA182" w14:textId="77777777" w:rsidTr="00F95DCF">
        <w:trPr>
          <w:trHeight w:val="135"/>
        </w:trPr>
        <w:tc>
          <w:tcPr>
            <w:tcW w:w="1127" w:type="dxa"/>
            <w:tcBorders>
              <w:top w:val="nil"/>
              <w:left w:val="nil"/>
              <w:bottom w:val="nil"/>
              <w:right w:val="nil"/>
            </w:tcBorders>
            <w:shd w:val="clear" w:color="auto" w:fill="auto"/>
            <w:noWrap/>
            <w:vAlign w:val="bottom"/>
            <w:hideMark/>
          </w:tcPr>
          <w:p w14:paraId="1638B21D"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1815B052"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1319EC98"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65" w:type="dxa"/>
            <w:gridSpan w:val="2"/>
            <w:tcBorders>
              <w:top w:val="nil"/>
              <w:left w:val="nil"/>
              <w:bottom w:val="nil"/>
              <w:right w:val="nil"/>
            </w:tcBorders>
            <w:shd w:val="clear" w:color="auto" w:fill="auto"/>
            <w:noWrap/>
            <w:vAlign w:val="bottom"/>
            <w:hideMark/>
          </w:tcPr>
          <w:p w14:paraId="64963C89"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729D523F"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98" w:type="dxa"/>
            <w:gridSpan w:val="2"/>
            <w:tcBorders>
              <w:top w:val="nil"/>
              <w:left w:val="nil"/>
              <w:bottom w:val="nil"/>
              <w:right w:val="nil"/>
            </w:tcBorders>
            <w:shd w:val="clear" w:color="auto" w:fill="auto"/>
            <w:noWrap/>
            <w:vAlign w:val="bottom"/>
            <w:hideMark/>
          </w:tcPr>
          <w:p w14:paraId="18692C1B"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15CDCCF8"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(0.019)</w:t>
            </w:r>
          </w:p>
        </w:tc>
        <w:tc>
          <w:tcPr>
            <w:tcW w:w="265" w:type="dxa"/>
            <w:gridSpan w:val="2"/>
            <w:tcBorders>
              <w:top w:val="nil"/>
              <w:left w:val="nil"/>
              <w:bottom w:val="nil"/>
              <w:right w:val="nil"/>
            </w:tcBorders>
            <w:shd w:val="clear" w:color="auto" w:fill="auto"/>
            <w:noWrap/>
            <w:vAlign w:val="bottom"/>
            <w:hideMark/>
          </w:tcPr>
          <w:p w14:paraId="133D12AC"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29021C63"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(0.022)</w:t>
            </w:r>
          </w:p>
        </w:tc>
        <w:tc>
          <w:tcPr>
            <w:tcW w:w="266" w:type="dxa"/>
            <w:gridSpan w:val="2"/>
            <w:tcBorders>
              <w:top w:val="nil"/>
              <w:left w:val="nil"/>
              <w:bottom w:val="nil"/>
              <w:right w:val="nil"/>
            </w:tcBorders>
            <w:shd w:val="clear" w:color="auto" w:fill="auto"/>
            <w:noWrap/>
            <w:vAlign w:val="bottom"/>
            <w:hideMark/>
          </w:tcPr>
          <w:p w14:paraId="5107DBE1"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358B1F61" w14:textId="020CC532" w:rsidR="00A20F67" w:rsidRPr="00F95DCF" w:rsidRDefault="006A348C"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(0.026</w:t>
            </w:r>
            <w:r w:rsidR="00A20F67" w:rsidRPr="00F95DCF">
              <w:rPr>
                <w:rFonts w:ascii="Times New Roman" w:eastAsia="Times New Roman" w:hAnsi="Times New Roman" w:cs="Times New Roman"/>
                <w:color w:val="000000"/>
                <w:sz w:val="18"/>
                <w:szCs w:val="20"/>
              </w:rPr>
              <w:t>)</w:t>
            </w:r>
          </w:p>
        </w:tc>
      </w:tr>
      <w:tr w:rsidR="00A20F67" w:rsidRPr="00AD1114" w14:paraId="584AE85E" w14:textId="77777777" w:rsidTr="00F95DCF">
        <w:trPr>
          <w:trHeight w:val="252"/>
        </w:trPr>
        <w:tc>
          <w:tcPr>
            <w:tcW w:w="1127" w:type="dxa"/>
            <w:tcBorders>
              <w:top w:val="nil"/>
              <w:left w:val="nil"/>
              <w:bottom w:val="nil"/>
              <w:right w:val="nil"/>
            </w:tcBorders>
            <w:shd w:val="clear" w:color="auto" w:fill="auto"/>
            <w:noWrap/>
            <w:vAlign w:val="bottom"/>
            <w:hideMark/>
          </w:tcPr>
          <w:p w14:paraId="6523C6D3"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288F7B40"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Article Length</w:t>
            </w:r>
          </w:p>
        </w:tc>
        <w:tc>
          <w:tcPr>
            <w:tcW w:w="952" w:type="dxa"/>
            <w:gridSpan w:val="2"/>
            <w:tcBorders>
              <w:top w:val="nil"/>
              <w:left w:val="nil"/>
              <w:bottom w:val="nil"/>
              <w:right w:val="nil"/>
            </w:tcBorders>
            <w:shd w:val="clear" w:color="auto" w:fill="auto"/>
            <w:noWrap/>
            <w:vAlign w:val="bottom"/>
            <w:hideMark/>
          </w:tcPr>
          <w:p w14:paraId="2377FDA0"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0.003***</w:t>
            </w:r>
          </w:p>
        </w:tc>
        <w:tc>
          <w:tcPr>
            <w:tcW w:w="265" w:type="dxa"/>
            <w:gridSpan w:val="2"/>
            <w:tcBorders>
              <w:top w:val="nil"/>
              <w:left w:val="nil"/>
              <w:bottom w:val="nil"/>
              <w:right w:val="nil"/>
            </w:tcBorders>
            <w:shd w:val="clear" w:color="auto" w:fill="auto"/>
            <w:noWrap/>
            <w:vAlign w:val="bottom"/>
            <w:hideMark/>
          </w:tcPr>
          <w:p w14:paraId="4D499F84"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1C79743B"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0.003***</w:t>
            </w:r>
          </w:p>
        </w:tc>
        <w:tc>
          <w:tcPr>
            <w:tcW w:w="298" w:type="dxa"/>
            <w:gridSpan w:val="2"/>
            <w:tcBorders>
              <w:top w:val="nil"/>
              <w:left w:val="nil"/>
              <w:bottom w:val="nil"/>
              <w:right w:val="nil"/>
            </w:tcBorders>
            <w:shd w:val="clear" w:color="auto" w:fill="auto"/>
            <w:noWrap/>
            <w:vAlign w:val="bottom"/>
            <w:hideMark/>
          </w:tcPr>
          <w:p w14:paraId="7A6CB6C6"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37ACC4BD"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0.003***</w:t>
            </w:r>
          </w:p>
        </w:tc>
        <w:tc>
          <w:tcPr>
            <w:tcW w:w="265" w:type="dxa"/>
            <w:gridSpan w:val="2"/>
            <w:tcBorders>
              <w:top w:val="nil"/>
              <w:left w:val="nil"/>
              <w:bottom w:val="nil"/>
              <w:right w:val="nil"/>
            </w:tcBorders>
            <w:shd w:val="clear" w:color="auto" w:fill="auto"/>
            <w:noWrap/>
            <w:vAlign w:val="bottom"/>
            <w:hideMark/>
          </w:tcPr>
          <w:p w14:paraId="7A045568"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134D7351"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0.003***</w:t>
            </w:r>
          </w:p>
        </w:tc>
        <w:tc>
          <w:tcPr>
            <w:tcW w:w="266" w:type="dxa"/>
            <w:gridSpan w:val="2"/>
            <w:tcBorders>
              <w:top w:val="nil"/>
              <w:left w:val="nil"/>
              <w:bottom w:val="nil"/>
              <w:right w:val="nil"/>
            </w:tcBorders>
            <w:shd w:val="clear" w:color="auto" w:fill="auto"/>
            <w:noWrap/>
            <w:vAlign w:val="bottom"/>
            <w:hideMark/>
          </w:tcPr>
          <w:p w14:paraId="1D4D99B5"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450E7FD5" w14:textId="765CFFE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0.003***</w:t>
            </w:r>
          </w:p>
        </w:tc>
      </w:tr>
      <w:tr w:rsidR="00A20F67" w:rsidRPr="00AD1114" w14:paraId="059E975A" w14:textId="77777777" w:rsidTr="00F95DCF">
        <w:trPr>
          <w:trHeight w:val="189"/>
        </w:trPr>
        <w:tc>
          <w:tcPr>
            <w:tcW w:w="1127" w:type="dxa"/>
            <w:tcBorders>
              <w:top w:val="nil"/>
              <w:left w:val="nil"/>
              <w:bottom w:val="nil"/>
              <w:right w:val="nil"/>
            </w:tcBorders>
            <w:shd w:val="clear" w:color="auto" w:fill="auto"/>
            <w:noWrap/>
            <w:vAlign w:val="bottom"/>
            <w:hideMark/>
          </w:tcPr>
          <w:p w14:paraId="4CC13DC2"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2C6B0CA0"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21D0251A"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492C1B28"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3C1A96A9"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98" w:type="dxa"/>
            <w:gridSpan w:val="2"/>
            <w:tcBorders>
              <w:top w:val="nil"/>
              <w:left w:val="nil"/>
              <w:bottom w:val="nil"/>
              <w:right w:val="nil"/>
            </w:tcBorders>
            <w:shd w:val="clear" w:color="auto" w:fill="auto"/>
            <w:noWrap/>
            <w:vAlign w:val="bottom"/>
            <w:hideMark/>
          </w:tcPr>
          <w:p w14:paraId="6312B605"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5FDDDBD8"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5D47DB3D"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28B290F9"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6" w:type="dxa"/>
            <w:gridSpan w:val="2"/>
            <w:tcBorders>
              <w:top w:val="nil"/>
              <w:left w:val="nil"/>
              <w:bottom w:val="nil"/>
              <w:right w:val="nil"/>
            </w:tcBorders>
            <w:shd w:val="clear" w:color="auto" w:fill="auto"/>
            <w:noWrap/>
            <w:vAlign w:val="bottom"/>
            <w:hideMark/>
          </w:tcPr>
          <w:p w14:paraId="657063D1"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23B22E15" w14:textId="68D22E76" w:rsidR="00A20F67" w:rsidRPr="00F95DCF" w:rsidRDefault="00A20F67"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(0.000)</w:t>
            </w:r>
          </w:p>
        </w:tc>
      </w:tr>
      <w:tr w:rsidR="00A20F67" w:rsidRPr="00AD1114" w14:paraId="74C5E079" w14:textId="77777777" w:rsidTr="00F95DCF">
        <w:trPr>
          <w:trHeight w:val="189"/>
        </w:trPr>
        <w:tc>
          <w:tcPr>
            <w:tcW w:w="1127" w:type="dxa"/>
            <w:tcBorders>
              <w:top w:val="nil"/>
              <w:left w:val="nil"/>
              <w:bottom w:val="nil"/>
              <w:right w:val="nil"/>
            </w:tcBorders>
            <w:shd w:val="clear" w:color="auto" w:fill="auto"/>
            <w:noWrap/>
            <w:vAlign w:val="bottom"/>
            <w:hideMark/>
          </w:tcPr>
          <w:p w14:paraId="30210242"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7D60580B"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 xml:space="preserve"> squared</w:t>
            </w:r>
          </w:p>
        </w:tc>
        <w:tc>
          <w:tcPr>
            <w:tcW w:w="952" w:type="dxa"/>
            <w:gridSpan w:val="2"/>
            <w:tcBorders>
              <w:top w:val="nil"/>
              <w:left w:val="nil"/>
              <w:bottom w:val="nil"/>
              <w:right w:val="nil"/>
            </w:tcBorders>
            <w:shd w:val="clear" w:color="auto" w:fill="auto"/>
            <w:noWrap/>
            <w:vAlign w:val="bottom"/>
            <w:hideMark/>
          </w:tcPr>
          <w:p w14:paraId="741E956E"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54578B7B"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3D8EC48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98" w:type="dxa"/>
            <w:gridSpan w:val="2"/>
            <w:tcBorders>
              <w:top w:val="nil"/>
              <w:left w:val="nil"/>
              <w:bottom w:val="nil"/>
              <w:right w:val="nil"/>
            </w:tcBorders>
            <w:shd w:val="clear" w:color="auto" w:fill="auto"/>
            <w:noWrap/>
            <w:vAlign w:val="bottom"/>
            <w:hideMark/>
          </w:tcPr>
          <w:p w14:paraId="29163687"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54369775"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4D5D491B"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0ECA765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6" w:type="dxa"/>
            <w:gridSpan w:val="2"/>
            <w:tcBorders>
              <w:top w:val="nil"/>
              <w:left w:val="nil"/>
              <w:bottom w:val="nil"/>
              <w:right w:val="nil"/>
            </w:tcBorders>
            <w:shd w:val="clear" w:color="auto" w:fill="auto"/>
            <w:noWrap/>
            <w:vAlign w:val="bottom"/>
            <w:hideMark/>
          </w:tcPr>
          <w:p w14:paraId="082A9FCE"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66415E27" w14:textId="4BA7522E"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r>
      <w:tr w:rsidR="00A20F67" w:rsidRPr="00AD1114" w14:paraId="65CD46FB" w14:textId="77777777" w:rsidTr="00F95DCF">
        <w:trPr>
          <w:trHeight w:val="162"/>
        </w:trPr>
        <w:tc>
          <w:tcPr>
            <w:tcW w:w="1127" w:type="dxa"/>
            <w:tcBorders>
              <w:top w:val="nil"/>
              <w:left w:val="nil"/>
              <w:bottom w:val="nil"/>
              <w:right w:val="nil"/>
            </w:tcBorders>
            <w:shd w:val="clear" w:color="auto" w:fill="auto"/>
            <w:noWrap/>
            <w:vAlign w:val="bottom"/>
            <w:hideMark/>
          </w:tcPr>
          <w:p w14:paraId="664167C8" w14:textId="77777777" w:rsidR="00A20F67" w:rsidRPr="00AD1114" w:rsidRDefault="00A20F67" w:rsidP="00A20F67">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76375E29" w14:textId="77777777" w:rsidR="00A20F67" w:rsidRPr="00AD1114" w:rsidRDefault="00A20F67" w:rsidP="00A20F67">
            <w:pP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auto"/>
            <w:noWrap/>
            <w:vAlign w:val="bottom"/>
            <w:hideMark/>
          </w:tcPr>
          <w:p w14:paraId="45244A6C"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1C47F112"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0EF7FF3B"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98" w:type="dxa"/>
            <w:gridSpan w:val="2"/>
            <w:tcBorders>
              <w:top w:val="nil"/>
              <w:left w:val="nil"/>
              <w:bottom w:val="nil"/>
              <w:right w:val="nil"/>
            </w:tcBorders>
            <w:shd w:val="clear" w:color="auto" w:fill="auto"/>
            <w:noWrap/>
            <w:vAlign w:val="bottom"/>
            <w:hideMark/>
          </w:tcPr>
          <w:p w14:paraId="5B073D0B"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3FBDBB31"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5" w:type="dxa"/>
            <w:gridSpan w:val="2"/>
            <w:tcBorders>
              <w:top w:val="nil"/>
              <w:left w:val="nil"/>
              <w:bottom w:val="nil"/>
              <w:right w:val="nil"/>
            </w:tcBorders>
            <w:shd w:val="clear" w:color="auto" w:fill="auto"/>
            <w:noWrap/>
            <w:vAlign w:val="bottom"/>
            <w:hideMark/>
          </w:tcPr>
          <w:p w14:paraId="6CC32BBA"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1671721D"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(0.000)</w:t>
            </w:r>
          </w:p>
        </w:tc>
        <w:tc>
          <w:tcPr>
            <w:tcW w:w="266" w:type="dxa"/>
            <w:gridSpan w:val="2"/>
            <w:tcBorders>
              <w:top w:val="nil"/>
              <w:left w:val="nil"/>
              <w:bottom w:val="nil"/>
              <w:right w:val="nil"/>
            </w:tcBorders>
            <w:shd w:val="clear" w:color="auto" w:fill="auto"/>
            <w:noWrap/>
            <w:vAlign w:val="bottom"/>
            <w:hideMark/>
          </w:tcPr>
          <w:p w14:paraId="1933799C" w14:textId="77777777" w:rsidR="00A20F67" w:rsidRPr="00F95DCF" w:rsidRDefault="00A20F67" w:rsidP="00A20F67">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66CD1C8D" w14:textId="6D088A7F" w:rsidR="00A20F67" w:rsidRPr="00F95DCF" w:rsidRDefault="00A20F67" w:rsidP="00A20F67">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(0.000)</w:t>
            </w:r>
          </w:p>
        </w:tc>
      </w:tr>
      <w:tr w:rsidR="00A20F67" w:rsidRPr="00AD1114" w14:paraId="61413B9E" w14:textId="77777777" w:rsidTr="00F95DCF">
        <w:trPr>
          <w:trHeight w:val="300"/>
        </w:trPr>
        <w:tc>
          <w:tcPr>
            <w:tcW w:w="1127" w:type="dxa"/>
            <w:tcBorders>
              <w:top w:val="nil"/>
              <w:left w:val="nil"/>
              <w:bottom w:val="nil"/>
              <w:right w:val="nil"/>
            </w:tcBorders>
            <w:shd w:val="clear" w:color="auto" w:fill="auto"/>
            <w:noWrap/>
            <w:vAlign w:val="bottom"/>
            <w:hideMark/>
          </w:tcPr>
          <w:p w14:paraId="0F28EB65" w14:textId="77777777" w:rsidR="00A20F67" w:rsidRPr="00AD1114" w:rsidRDefault="00A20F67" w:rsidP="00A20F67">
            <w:pPr>
              <w:jc w:val="center"/>
              <w:rPr>
                <w:rFonts w:ascii="Times New Roman" w:eastAsia="Times New Roman" w:hAnsi="Times New Roman" w:cs="Times New Roman"/>
                <w:sz w:val="20"/>
                <w:szCs w:val="20"/>
              </w:rPr>
            </w:pPr>
          </w:p>
        </w:tc>
        <w:tc>
          <w:tcPr>
            <w:tcW w:w="2023" w:type="dxa"/>
            <w:gridSpan w:val="2"/>
            <w:tcBorders>
              <w:top w:val="single" w:sz="4" w:space="0" w:color="auto"/>
              <w:left w:val="nil"/>
              <w:bottom w:val="nil"/>
              <w:right w:val="nil"/>
            </w:tcBorders>
            <w:shd w:val="clear" w:color="auto" w:fill="auto"/>
            <w:noWrap/>
            <w:vAlign w:val="bottom"/>
            <w:hideMark/>
          </w:tcPr>
          <w:p w14:paraId="2FDB3DDC" w14:textId="77777777" w:rsidR="00A20F67" w:rsidRPr="00AD1114" w:rsidRDefault="00A20F67" w:rsidP="00A20F67">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 xml:space="preserve">Site dummies </w:t>
            </w:r>
          </w:p>
        </w:tc>
        <w:tc>
          <w:tcPr>
            <w:tcW w:w="952" w:type="dxa"/>
            <w:gridSpan w:val="2"/>
            <w:tcBorders>
              <w:top w:val="single" w:sz="4" w:space="0" w:color="auto"/>
              <w:left w:val="nil"/>
              <w:bottom w:val="nil"/>
              <w:right w:val="nil"/>
            </w:tcBorders>
            <w:shd w:val="clear" w:color="auto" w:fill="auto"/>
            <w:noWrap/>
            <w:vAlign w:val="bottom"/>
            <w:hideMark/>
          </w:tcPr>
          <w:p w14:paraId="08E0F54B"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Yes</w:t>
            </w:r>
          </w:p>
        </w:tc>
        <w:tc>
          <w:tcPr>
            <w:tcW w:w="265" w:type="dxa"/>
            <w:gridSpan w:val="2"/>
            <w:tcBorders>
              <w:top w:val="single" w:sz="4" w:space="0" w:color="auto"/>
              <w:left w:val="nil"/>
              <w:bottom w:val="nil"/>
              <w:right w:val="nil"/>
            </w:tcBorders>
            <w:shd w:val="clear" w:color="auto" w:fill="auto"/>
            <w:noWrap/>
            <w:vAlign w:val="bottom"/>
            <w:hideMark/>
          </w:tcPr>
          <w:p w14:paraId="392F05F4"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1033" w:type="dxa"/>
            <w:gridSpan w:val="2"/>
            <w:tcBorders>
              <w:top w:val="single" w:sz="4" w:space="0" w:color="auto"/>
              <w:left w:val="nil"/>
              <w:bottom w:val="nil"/>
              <w:right w:val="nil"/>
            </w:tcBorders>
            <w:shd w:val="clear" w:color="auto" w:fill="auto"/>
            <w:noWrap/>
            <w:vAlign w:val="bottom"/>
            <w:hideMark/>
          </w:tcPr>
          <w:p w14:paraId="5C0434F6"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Yes</w:t>
            </w:r>
          </w:p>
        </w:tc>
        <w:tc>
          <w:tcPr>
            <w:tcW w:w="298" w:type="dxa"/>
            <w:gridSpan w:val="2"/>
            <w:tcBorders>
              <w:top w:val="single" w:sz="4" w:space="0" w:color="auto"/>
              <w:left w:val="nil"/>
              <w:bottom w:val="nil"/>
              <w:right w:val="nil"/>
            </w:tcBorders>
            <w:shd w:val="clear" w:color="auto" w:fill="auto"/>
            <w:noWrap/>
            <w:vAlign w:val="bottom"/>
            <w:hideMark/>
          </w:tcPr>
          <w:p w14:paraId="28709A9C"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996" w:type="dxa"/>
            <w:gridSpan w:val="2"/>
            <w:tcBorders>
              <w:top w:val="single" w:sz="4" w:space="0" w:color="auto"/>
              <w:left w:val="nil"/>
              <w:bottom w:val="nil"/>
              <w:right w:val="nil"/>
            </w:tcBorders>
            <w:shd w:val="clear" w:color="auto" w:fill="auto"/>
            <w:noWrap/>
            <w:vAlign w:val="bottom"/>
            <w:hideMark/>
          </w:tcPr>
          <w:p w14:paraId="02E812F7"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Yes</w:t>
            </w:r>
          </w:p>
        </w:tc>
        <w:tc>
          <w:tcPr>
            <w:tcW w:w="265" w:type="dxa"/>
            <w:gridSpan w:val="2"/>
            <w:tcBorders>
              <w:top w:val="single" w:sz="4" w:space="0" w:color="auto"/>
              <w:left w:val="nil"/>
              <w:bottom w:val="nil"/>
              <w:right w:val="nil"/>
            </w:tcBorders>
            <w:shd w:val="clear" w:color="auto" w:fill="auto"/>
            <w:noWrap/>
            <w:vAlign w:val="bottom"/>
            <w:hideMark/>
          </w:tcPr>
          <w:p w14:paraId="1C2C3B5D"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991" w:type="dxa"/>
            <w:gridSpan w:val="2"/>
            <w:tcBorders>
              <w:top w:val="single" w:sz="4" w:space="0" w:color="auto"/>
              <w:left w:val="nil"/>
              <w:bottom w:val="nil"/>
              <w:right w:val="nil"/>
            </w:tcBorders>
            <w:shd w:val="clear" w:color="auto" w:fill="auto"/>
            <w:noWrap/>
            <w:vAlign w:val="bottom"/>
            <w:hideMark/>
          </w:tcPr>
          <w:p w14:paraId="67EE2A03"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Yes</w:t>
            </w:r>
          </w:p>
        </w:tc>
        <w:tc>
          <w:tcPr>
            <w:tcW w:w="266" w:type="dxa"/>
            <w:gridSpan w:val="2"/>
            <w:tcBorders>
              <w:top w:val="single" w:sz="4" w:space="0" w:color="auto"/>
              <w:left w:val="nil"/>
              <w:bottom w:val="nil"/>
              <w:right w:val="nil"/>
            </w:tcBorders>
            <w:shd w:val="clear" w:color="auto" w:fill="auto"/>
            <w:noWrap/>
            <w:vAlign w:val="bottom"/>
            <w:hideMark/>
          </w:tcPr>
          <w:p w14:paraId="36CEB405" w14:textId="77777777"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 </w:t>
            </w:r>
          </w:p>
        </w:tc>
        <w:tc>
          <w:tcPr>
            <w:tcW w:w="994" w:type="dxa"/>
            <w:gridSpan w:val="2"/>
            <w:tcBorders>
              <w:top w:val="single" w:sz="4" w:space="0" w:color="auto"/>
              <w:left w:val="nil"/>
              <w:bottom w:val="nil"/>
              <w:right w:val="nil"/>
            </w:tcBorders>
            <w:shd w:val="clear" w:color="auto" w:fill="auto"/>
            <w:noWrap/>
            <w:vAlign w:val="bottom"/>
            <w:hideMark/>
          </w:tcPr>
          <w:p w14:paraId="32DCF21E" w14:textId="780920FF" w:rsidR="00A20F67" w:rsidRPr="00F95DCF" w:rsidRDefault="00A20F67" w:rsidP="00A20F67">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Yes</w:t>
            </w:r>
          </w:p>
        </w:tc>
      </w:tr>
      <w:tr w:rsidR="00AD1114" w:rsidRPr="00AD1114" w14:paraId="7EAA6D42" w14:textId="77777777" w:rsidTr="00F95DCF">
        <w:trPr>
          <w:trHeight w:val="189"/>
        </w:trPr>
        <w:tc>
          <w:tcPr>
            <w:tcW w:w="1127" w:type="dxa"/>
            <w:tcBorders>
              <w:top w:val="nil"/>
              <w:left w:val="nil"/>
              <w:bottom w:val="nil"/>
              <w:right w:val="nil"/>
            </w:tcBorders>
            <w:shd w:val="clear" w:color="auto" w:fill="auto"/>
            <w:noWrap/>
            <w:vAlign w:val="bottom"/>
            <w:hideMark/>
          </w:tcPr>
          <w:p w14:paraId="1E990A9F" w14:textId="77777777" w:rsidR="00AD1114" w:rsidRPr="00AD1114" w:rsidRDefault="00AD1114" w:rsidP="00AD1114">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703930A7" w14:textId="77777777" w:rsidR="00AD1114" w:rsidRPr="00AD1114" w:rsidRDefault="00AD1114" w:rsidP="00AD1114">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Topic Controls</w:t>
            </w:r>
          </w:p>
        </w:tc>
        <w:tc>
          <w:tcPr>
            <w:tcW w:w="952" w:type="dxa"/>
            <w:gridSpan w:val="2"/>
            <w:tcBorders>
              <w:top w:val="nil"/>
              <w:left w:val="nil"/>
              <w:bottom w:val="nil"/>
              <w:right w:val="nil"/>
            </w:tcBorders>
            <w:shd w:val="clear" w:color="auto" w:fill="auto"/>
            <w:noWrap/>
            <w:vAlign w:val="bottom"/>
            <w:hideMark/>
          </w:tcPr>
          <w:p w14:paraId="5D0C6E07"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Yes</w:t>
            </w:r>
          </w:p>
        </w:tc>
        <w:tc>
          <w:tcPr>
            <w:tcW w:w="265" w:type="dxa"/>
            <w:gridSpan w:val="2"/>
            <w:tcBorders>
              <w:top w:val="nil"/>
              <w:left w:val="nil"/>
              <w:bottom w:val="nil"/>
              <w:right w:val="nil"/>
            </w:tcBorders>
            <w:shd w:val="clear" w:color="auto" w:fill="auto"/>
            <w:noWrap/>
            <w:vAlign w:val="bottom"/>
            <w:hideMark/>
          </w:tcPr>
          <w:p w14:paraId="40E5EA05" w14:textId="77777777" w:rsidR="00AD1114" w:rsidRPr="00F95DCF" w:rsidRDefault="00AD1114" w:rsidP="00AD1114">
            <w:pPr>
              <w:jc w:val="center"/>
              <w:rPr>
                <w:rFonts w:ascii="Times New Roman" w:eastAsia="Times New Roman" w:hAnsi="Times New Roman" w:cs="Times New Roman"/>
                <w:color w:val="000000"/>
                <w:sz w:val="18"/>
                <w:szCs w:val="20"/>
              </w:rPr>
            </w:pPr>
          </w:p>
        </w:tc>
        <w:tc>
          <w:tcPr>
            <w:tcW w:w="1033" w:type="dxa"/>
            <w:gridSpan w:val="2"/>
            <w:tcBorders>
              <w:top w:val="nil"/>
              <w:left w:val="nil"/>
              <w:bottom w:val="nil"/>
              <w:right w:val="nil"/>
            </w:tcBorders>
            <w:shd w:val="clear" w:color="auto" w:fill="auto"/>
            <w:noWrap/>
            <w:vAlign w:val="bottom"/>
            <w:hideMark/>
          </w:tcPr>
          <w:p w14:paraId="4F4F95BC"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Yes</w:t>
            </w:r>
          </w:p>
        </w:tc>
        <w:tc>
          <w:tcPr>
            <w:tcW w:w="298" w:type="dxa"/>
            <w:gridSpan w:val="2"/>
            <w:tcBorders>
              <w:top w:val="nil"/>
              <w:left w:val="nil"/>
              <w:bottom w:val="nil"/>
              <w:right w:val="nil"/>
            </w:tcBorders>
            <w:shd w:val="clear" w:color="auto" w:fill="auto"/>
            <w:noWrap/>
            <w:vAlign w:val="bottom"/>
            <w:hideMark/>
          </w:tcPr>
          <w:p w14:paraId="3B3037EC" w14:textId="77777777" w:rsidR="00AD1114" w:rsidRPr="00F95DCF" w:rsidRDefault="00AD1114" w:rsidP="00AD1114">
            <w:pPr>
              <w:jc w:val="center"/>
              <w:rPr>
                <w:rFonts w:ascii="Times New Roman" w:eastAsia="Times New Roman" w:hAnsi="Times New Roman" w:cs="Times New Roman"/>
                <w:color w:val="000000"/>
                <w:sz w:val="18"/>
                <w:szCs w:val="20"/>
              </w:rPr>
            </w:pPr>
          </w:p>
        </w:tc>
        <w:tc>
          <w:tcPr>
            <w:tcW w:w="996" w:type="dxa"/>
            <w:gridSpan w:val="2"/>
            <w:tcBorders>
              <w:top w:val="nil"/>
              <w:left w:val="nil"/>
              <w:bottom w:val="nil"/>
              <w:right w:val="nil"/>
            </w:tcBorders>
            <w:shd w:val="clear" w:color="auto" w:fill="auto"/>
            <w:noWrap/>
            <w:vAlign w:val="bottom"/>
            <w:hideMark/>
          </w:tcPr>
          <w:p w14:paraId="43DE1E6B"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Yes</w:t>
            </w:r>
          </w:p>
        </w:tc>
        <w:tc>
          <w:tcPr>
            <w:tcW w:w="265" w:type="dxa"/>
            <w:gridSpan w:val="2"/>
            <w:tcBorders>
              <w:top w:val="nil"/>
              <w:left w:val="nil"/>
              <w:bottom w:val="nil"/>
              <w:right w:val="nil"/>
            </w:tcBorders>
            <w:shd w:val="clear" w:color="auto" w:fill="auto"/>
            <w:noWrap/>
            <w:vAlign w:val="bottom"/>
            <w:hideMark/>
          </w:tcPr>
          <w:p w14:paraId="3B41C5DD" w14:textId="77777777" w:rsidR="00AD1114" w:rsidRPr="00F95DCF" w:rsidRDefault="00AD1114" w:rsidP="00AD1114">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655084B4"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Yes</w:t>
            </w:r>
          </w:p>
        </w:tc>
        <w:tc>
          <w:tcPr>
            <w:tcW w:w="266" w:type="dxa"/>
            <w:gridSpan w:val="2"/>
            <w:tcBorders>
              <w:top w:val="nil"/>
              <w:left w:val="nil"/>
              <w:bottom w:val="nil"/>
              <w:right w:val="nil"/>
            </w:tcBorders>
            <w:shd w:val="clear" w:color="auto" w:fill="auto"/>
            <w:noWrap/>
            <w:vAlign w:val="bottom"/>
            <w:hideMark/>
          </w:tcPr>
          <w:p w14:paraId="5CFFC9ED" w14:textId="77777777" w:rsidR="00AD1114" w:rsidRPr="00F95DCF" w:rsidRDefault="00AD1114" w:rsidP="00AD1114">
            <w:pPr>
              <w:jc w:val="center"/>
              <w:rPr>
                <w:rFonts w:ascii="Times New Roman" w:eastAsia="Times New Roman" w:hAnsi="Times New Roman" w:cs="Times New Roman"/>
                <w:color w:val="000000"/>
                <w:sz w:val="18"/>
                <w:szCs w:val="20"/>
              </w:rPr>
            </w:pPr>
          </w:p>
        </w:tc>
        <w:tc>
          <w:tcPr>
            <w:tcW w:w="994" w:type="dxa"/>
            <w:gridSpan w:val="2"/>
            <w:tcBorders>
              <w:top w:val="nil"/>
              <w:left w:val="nil"/>
              <w:bottom w:val="nil"/>
              <w:right w:val="nil"/>
            </w:tcBorders>
            <w:shd w:val="clear" w:color="auto" w:fill="auto"/>
            <w:noWrap/>
            <w:vAlign w:val="bottom"/>
            <w:hideMark/>
          </w:tcPr>
          <w:p w14:paraId="5BF26F73" w14:textId="77777777" w:rsidR="00AD1114" w:rsidRPr="00F95DCF" w:rsidRDefault="00AD1114" w:rsidP="00AD1114">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Yes</w:t>
            </w:r>
          </w:p>
        </w:tc>
      </w:tr>
      <w:tr w:rsidR="00AD1114" w:rsidRPr="00AD1114" w14:paraId="716CC95B" w14:textId="77777777" w:rsidTr="00F95DCF">
        <w:trPr>
          <w:trHeight w:val="144"/>
        </w:trPr>
        <w:tc>
          <w:tcPr>
            <w:tcW w:w="1127" w:type="dxa"/>
            <w:tcBorders>
              <w:top w:val="nil"/>
              <w:left w:val="nil"/>
              <w:bottom w:val="nil"/>
              <w:right w:val="nil"/>
            </w:tcBorders>
            <w:shd w:val="clear" w:color="auto" w:fill="auto"/>
            <w:noWrap/>
            <w:vAlign w:val="bottom"/>
            <w:hideMark/>
          </w:tcPr>
          <w:p w14:paraId="6B2E7F0D" w14:textId="77777777" w:rsidR="00AD1114" w:rsidRPr="00AD1114" w:rsidRDefault="00AD1114" w:rsidP="00AD1114">
            <w:pPr>
              <w:jc w:val="center"/>
              <w:rPr>
                <w:rFonts w:ascii="Times New Roman" w:eastAsia="Times New Roman" w:hAnsi="Times New Roman" w:cs="Times New Roman"/>
                <w:color w:val="000000"/>
                <w:sz w:val="20"/>
                <w:szCs w:val="20"/>
              </w:rPr>
            </w:pPr>
          </w:p>
        </w:tc>
        <w:tc>
          <w:tcPr>
            <w:tcW w:w="2023" w:type="dxa"/>
            <w:gridSpan w:val="2"/>
            <w:tcBorders>
              <w:top w:val="nil"/>
              <w:left w:val="nil"/>
              <w:bottom w:val="nil"/>
              <w:right w:val="nil"/>
            </w:tcBorders>
            <w:shd w:val="clear" w:color="auto" w:fill="auto"/>
            <w:noWrap/>
            <w:vAlign w:val="bottom"/>
            <w:hideMark/>
          </w:tcPr>
          <w:p w14:paraId="71CCFC26" w14:textId="03B5DE37" w:rsidR="00AD1114" w:rsidRPr="00AD1114" w:rsidRDefault="006D0B3A" w:rsidP="00AD111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AD1114" w:rsidRPr="00AD1114">
              <w:rPr>
                <w:rFonts w:ascii="Times New Roman" w:eastAsia="Times New Roman" w:hAnsi="Times New Roman" w:cs="Times New Roman"/>
                <w:color w:val="000000"/>
                <w:sz w:val="20"/>
                <w:szCs w:val="20"/>
              </w:rPr>
              <w:t>eatures</w:t>
            </w:r>
            <w:r w:rsidR="00A3553F">
              <w:rPr>
                <w:rFonts w:ascii="Times New Roman" w:eastAsia="Times New Roman" w:hAnsi="Times New Roman" w:cs="Times New Roman"/>
                <w:color w:val="000000"/>
                <w:sz w:val="20"/>
                <w:szCs w:val="20"/>
              </w:rPr>
              <w:t>@article level</w:t>
            </w:r>
          </w:p>
        </w:tc>
        <w:tc>
          <w:tcPr>
            <w:tcW w:w="952" w:type="dxa"/>
            <w:gridSpan w:val="2"/>
            <w:tcBorders>
              <w:top w:val="nil"/>
              <w:left w:val="nil"/>
              <w:bottom w:val="nil"/>
              <w:right w:val="nil"/>
            </w:tcBorders>
            <w:shd w:val="clear" w:color="auto" w:fill="auto"/>
            <w:noWrap/>
            <w:vAlign w:val="bottom"/>
            <w:hideMark/>
          </w:tcPr>
          <w:p w14:paraId="5FF22355" w14:textId="14589045" w:rsidR="00AD1114" w:rsidRPr="00F95DCF" w:rsidRDefault="00A3553F" w:rsidP="00A3553F">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No</w:t>
            </w:r>
          </w:p>
        </w:tc>
        <w:tc>
          <w:tcPr>
            <w:tcW w:w="265" w:type="dxa"/>
            <w:gridSpan w:val="2"/>
            <w:tcBorders>
              <w:top w:val="nil"/>
              <w:left w:val="nil"/>
              <w:bottom w:val="nil"/>
              <w:right w:val="nil"/>
            </w:tcBorders>
            <w:shd w:val="clear" w:color="auto" w:fill="auto"/>
            <w:noWrap/>
            <w:vAlign w:val="bottom"/>
            <w:hideMark/>
          </w:tcPr>
          <w:p w14:paraId="67425283" w14:textId="77777777" w:rsidR="00AD1114" w:rsidRPr="00F95DCF" w:rsidRDefault="00AD1114" w:rsidP="00A3553F">
            <w:pPr>
              <w:jc w:val="center"/>
              <w:rPr>
                <w:rFonts w:ascii="Times New Roman" w:eastAsia="Times New Roman" w:hAnsi="Times New Roman" w:cs="Times New Roman"/>
                <w:sz w:val="18"/>
                <w:szCs w:val="20"/>
              </w:rPr>
            </w:pPr>
          </w:p>
        </w:tc>
        <w:tc>
          <w:tcPr>
            <w:tcW w:w="1033" w:type="dxa"/>
            <w:gridSpan w:val="2"/>
            <w:tcBorders>
              <w:top w:val="nil"/>
              <w:left w:val="nil"/>
              <w:bottom w:val="nil"/>
              <w:right w:val="nil"/>
            </w:tcBorders>
            <w:shd w:val="clear" w:color="auto" w:fill="auto"/>
            <w:noWrap/>
            <w:vAlign w:val="bottom"/>
            <w:hideMark/>
          </w:tcPr>
          <w:p w14:paraId="7664553C" w14:textId="3AAAE65E" w:rsidR="00AD1114" w:rsidRPr="00F95DCF" w:rsidRDefault="00A3553F" w:rsidP="00A3553F">
            <w:pPr>
              <w:jc w:val="cente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No</w:t>
            </w:r>
          </w:p>
        </w:tc>
        <w:tc>
          <w:tcPr>
            <w:tcW w:w="298" w:type="dxa"/>
            <w:gridSpan w:val="2"/>
            <w:tcBorders>
              <w:top w:val="nil"/>
              <w:left w:val="nil"/>
              <w:bottom w:val="nil"/>
              <w:right w:val="nil"/>
            </w:tcBorders>
            <w:shd w:val="clear" w:color="auto" w:fill="auto"/>
            <w:noWrap/>
            <w:vAlign w:val="bottom"/>
            <w:hideMark/>
          </w:tcPr>
          <w:p w14:paraId="0226E359" w14:textId="77777777" w:rsidR="00AD1114" w:rsidRPr="00F95DCF" w:rsidRDefault="00AD1114" w:rsidP="00A3553F">
            <w:pPr>
              <w:jc w:val="center"/>
              <w:rPr>
                <w:rFonts w:ascii="Times New Roman" w:eastAsia="Times New Roman" w:hAnsi="Times New Roman" w:cs="Times New Roman"/>
                <w:sz w:val="18"/>
                <w:szCs w:val="20"/>
              </w:rPr>
            </w:pPr>
          </w:p>
        </w:tc>
        <w:tc>
          <w:tcPr>
            <w:tcW w:w="996" w:type="dxa"/>
            <w:gridSpan w:val="2"/>
            <w:tcBorders>
              <w:top w:val="nil"/>
              <w:left w:val="nil"/>
              <w:bottom w:val="nil"/>
              <w:right w:val="nil"/>
            </w:tcBorders>
            <w:shd w:val="clear" w:color="auto" w:fill="auto"/>
            <w:noWrap/>
            <w:vAlign w:val="bottom"/>
            <w:hideMark/>
          </w:tcPr>
          <w:p w14:paraId="28EC8D3F" w14:textId="77777777" w:rsidR="00AD1114" w:rsidRPr="00F95DCF" w:rsidRDefault="00AD1114" w:rsidP="00A3553F">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Yes</w:t>
            </w:r>
          </w:p>
        </w:tc>
        <w:tc>
          <w:tcPr>
            <w:tcW w:w="265" w:type="dxa"/>
            <w:gridSpan w:val="2"/>
            <w:tcBorders>
              <w:top w:val="nil"/>
              <w:left w:val="nil"/>
              <w:bottom w:val="nil"/>
              <w:right w:val="nil"/>
            </w:tcBorders>
            <w:shd w:val="clear" w:color="auto" w:fill="auto"/>
            <w:noWrap/>
            <w:vAlign w:val="bottom"/>
            <w:hideMark/>
          </w:tcPr>
          <w:p w14:paraId="15F38168" w14:textId="77777777" w:rsidR="00AD1114" w:rsidRPr="00F95DCF" w:rsidRDefault="00AD1114" w:rsidP="00A3553F">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39B84341" w14:textId="7A3D09B2" w:rsidR="00AD1114" w:rsidRPr="00F95DCF" w:rsidRDefault="00A3553F" w:rsidP="00A3553F">
            <w:pPr>
              <w:jc w:val="cente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No</w:t>
            </w:r>
          </w:p>
        </w:tc>
        <w:tc>
          <w:tcPr>
            <w:tcW w:w="266" w:type="dxa"/>
            <w:gridSpan w:val="2"/>
            <w:tcBorders>
              <w:top w:val="nil"/>
              <w:left w:val="nil"/>
              <w:bottom w:val="nil"/>
              <w:right w:val="nil"/>
            </w:tcBorders>
            <w:shd w:val="clear" w:color="auto" w:fill="auto"/>
            <w:noWrap/>
            <w:vAlign w:val="bottom"/>
            <w:hideMark/>
          </w:tcPr>
          <w:p w14:paraId="6CF8F199" w14:textId="77777777" w:rsidR="00AD1114" w:rsidRPr="00F95DCF" w:rsidRDefault="00AD1114" w:rsidP="00A3553F">
            <w:pPr>
              <w:jc w:val="center"/>
              <w:rPr>
                <w:rFonts w:ascii="Times New Roman" w:eastAsia="Times New Roman" w:hAnsi="Times New Roman" w:cs="Times New Roman"/>
                <w:sz w:val="18"/>
                <w:szCs w:val="20"/>
              </w:rPr>
            </w:pPr>
          </w:p>
        </w:tc>
        <w:tc>
          <w:tcPr>
            <w:tcW w:w="994" w:type="dxa"/>
            <w:gridSpan w:val="2"/>
            <w:tcBorders>
              <w:top w:val="nil"/>
              <w:left w:val="nil"/>
              <w:bottom w:val="nil"/>
              <w:right w:val="nil"/>
            </w:tcBorders>
            <w:shd w:val="clear" w:color="auto" w:fill="auto"/>
            <w:noWrap/>
            <w:vAlign w:val="bottom"/>
            <w:hideMark/>
          </w:tcPr>
          <w:p w14:paraId="25596462" w14:textId="50F1B613" w:rsidR="00AD1114" w:rsidRPr="00F95DCF" w:rsidRDefault="00A3553F" w:rsidP="00A3553F">
            <w:pPr>
              <w:jc w:val="cente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No</w:t>
            </w:r>
          </w:p>
        </w:tc>
      </w:tr>
      <w:tr w:rsidR="00AD1114" w:rsidRPr="00AD1114" w14:paraId="64E6571C" w14:textId="77777777" w:rsidTr="00F95DCF">
        <w:trPr>
          <w:trHeight w:val="189"/>
        </w:trPr>
        <w:tc>
          <w:tcPr>
            <w:tcW w:w="1127" w:type="dxa"/>
            <w:tcBorders>
              <w:top w:val="nil"/>
              <w:left w:val="nil"/>
              <w:bottom w:val="nil"/>
              <w:right w:val="nil"/>
            </w:tcBorders>
            <w:shd w:val="clear" w:color="auto" w:fill="auto"/>
            <w:noWrap/>
            <w:vAlign w:val="bottom"/>
            <w:hideMark/>
          </w:tcPr>
          <w:p w14:paraId="7575AC61" w14:textId="77777777" w:rsidR="00AD1114" w:rsidRPr="00AD1114" w:rsidRDefault="00AD1114" w:rsidP="00AD1114">
            <w:pPr>
              <w:jc w:val="center"/>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14:paraId="3E62FD0D" w14:textId="77777777" w:rsidR="00AD1114" w:rsidRPr="00AD1114" w:rsidRDefault="00AD1114" w:rsidP="00AD1114">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Additional features</w:t>
            </w:r>
          </w:p>
        </w:tc>
        <w:tc>
          <w:tcPr>
            <w:tcW w:w="952" w:type="dxa"/>
            <w:gridSpan w:val="2"/>
            <w:tcBorders>
              <w:top w:val="nil"/>
              <w:left w:val="nil"/>
              <w:bottom w:val="nil"/>
              <w:right w:val="nil"/>
            </w:tcBorders>
            <w:shd w:val="clear" w:color="auto" w:fill="auto"/>
            <w:noWrap/>
            <w:vAlign w:val="bottom"/>
            <w:hideMark/>
          </w:tcPr>
          <w:p w14:paraId="7692A047" w14:textId="5EF1C553" w:rsidR="00AD1114" w:rsidRPr="00F95DCF" w:rsidRDefault="00A3553F" w:rsidP="00A3553F">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No</w:t>
            </w:r>
          </w:p>
        </w:tc>
        <w:tc>
          <w:tcPr>
            <w:tcW w:w="265" w:type="dxa"/>
            <w:gridSpan w:val="2"/>
            <w:tcBorders>
              <w:top w:val="nil"/>
              <w:left w:val="nil"/>
              <w:bottom w:val="nil"/>
              <w:right w:val="nil"/>
            </w:tcBorders>
            <w:shd w:val="clear" w:color="auto" w:fill="auto"/>
            <w:noWrap/>
            <w:vAlign w:val="bottom"/>
            <w:hideMark/>
          </w:tcPr>
          <w:p w14:paraId="721BCBB6" w14:textId="77777777" w:rsidR="00AD1114" w:rsidRPr="00F95DCF" w:rsidRDefault="00AD1114" w:rsidP="00A3553F">
            <w:pPr>
              <w:jc w:val="center"/>
              <w:rPr>
                <w:rFonts w:ascii="Times New Roman" w:eastAsia="Times New Roman" w:hAnsi="Times New Roman" w:cs="Times New Roman"/>
                <w:sz w:val="18"/>
                <w:szCs w:val="20"/>
              </w:rPr>
            </w:pPr>
          </w:p>
        </w:tc>
        <w:tc>
          <w:tcPr>
            <w:tcW w:w="1033" w:type="dxa"/>
            <w:gridSpan w:val="2"/>
            <w:tcBorders>
              <w:top w:val="nil"/>
              <w:left w:val="nil"/>
              <w:bottom w:val="nil"/>
              <w:right w:val="nil"/>
            </w:tcBorders>
            <w:shd w:val="clear" w:color="auto" w:fill="auto"/>
            <w:noWrap/>
            <w:vAlign w:val="bottom"/>
            <w:hideMark/>
          </w:tcPr>
          <w:p w14:paraId="2F62F224" w14:textId="495472E6" w:rsidR="00AD1114" w:rsidRPr="00F95DCF" w:rsidRDefault="00A3553F" w:rsidP="00A3553F">
            <w:pPr>
              <w:jc w:val="cente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No</w:t>
            </w:r>
          </w:p>
        </w:tc>
        <w:tc>
          <w:tcPr>
            <w:tcW w:w="298" w:type="dxa"/>
            <w:gridSpan w:val="2"/>
            <w:tcBorders>
              <w:top w:val="nil"/>
              <w:left w:val="nil"/>
              <w:bottom w:val="nil"/>
              <w:right w:val="nil"/>
            </w:tcBorders>
            <w:shd w:val="clear" w:color="auto" w:fill="auto"/>
            <w:noWrap/>
            <w:vAlign w:val="bottom"/>
            <w:hideMark/>
          </w:tcPr>
          <w:p w14:paraId="01F00DA6" w14:textId="77777777" w:rsidR="00AD1114" w:rsidRPr="00F95DCF" w:rsidRDefault="00AD1114" w:rsidP="00A3553F">
            <w:pPr>
              <w:jc w:val="center"/>
              <w:rPr>
                <w:rFonts w:ascii="Times New Roman" w:eastAsia="Times New Roman" w:hAnsi="Times New Roman" w:cs="Times New Roman"/>
                <w:sz w:val="18"/>
                <w:szCs w:val="20"/>
              </w:rPr>
            </w:pPr>
          </w:p>
        </w:tc>
        <w:tc>
          <w:tcPr>
            <w:tcW w:w="996" w:type="dxa"/>
            <w:gridSpan w:val="2"/>
            <w:tcBorders>
              <w:top w:val="nil"/>
              <w:left w:val="nil"/>
              <w:bottom w:val="nil"/>
              <w:right w:val="nil"/>
            </w:tcBorders>
            <w:shd w:val="clear" w:color="auto" w:fill="auto"/>
            <w:noWrap/>
            <w:vAlign w:val="bottom"/>
            <w:hideMark/>
          </w:tcPr>
          <w:p w14:paraId="7148401D" w14:textId="77777777" w:rsidR="00AD1114" w:rsidRPr="00F95DCF" w:rsidRDefault="00AD1114" w:rsidP="00A3553F">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Yes</w:t>
            </w:r>
          </w:p>
        </w:tc>
        <w:tc>
          <w:tcPr>
            <w:tcW w:w="265" w:type="dxa"/>
            <w:gridSpan w:val="2"/>
            <w:tcBorders>
              <w:top w:val="nil"/>
              <w:left w:val="nil"/>
              <w:bottom w:val="nil"/>
              <w:right w:val="nil"/>
            </w:tcBorders>
            <w:shd w:val="clear" w:color="auto" w:fill="auto"/>
            <w:noWrap/>
            <w:vAlign w:val="bottom"/>
            <w:hideMark/>
          </w:tcPr>
          <w:p w14:paraId="7BD09C2F" w14:textId="77777777" w:rsidR="00AD1114" w:rsidRPr="00F95DCF" w:rsidRDefault="00AD1114" w:rsidP="00A3553F">
            <w:pPr>
              <w:jc w:val="center"/>
              <w:rPr>
                <w:rFonts w:ascii="Times New Roman" w:eastAsia="Times New Roman" w:hAnsi="Times New Roman" w:cs="Times New Roman"/>
                <w:color w:val="000000"/>
                <w:sz w:val="18"/>
                <w:szCs w:val="20"/>
              </w:rPr>
            </w:pPr>
          </w:p>
        </w:tc>
        <w:tc>
          <w:tcPr>
            <w:tcW w:w="991" w:type="dxa"/>
            <w:gridSpan w:val="2"/>
            <w:tcBorders>
              <w:top w:val="nil"/>
              <w:left w:val="nil"/>
              <w:bottom w:val="nil"/>
              <w:right w:val="nil"/>
            </w:tcBorders>
            <w:shd w:val="clear" w:color="auto" w:fill="auto"/>
            <w:noWrap/>
            <w:vAlign w:val="bottom"/>
            <w:hideMark/>
          </w:tcPr>
          <w:p w14:paraId="0D04AD64" w14:textId="12A9FB89" w:rsidR="00AD1114" w:rsidRPr="00F95DCF" w:rsidRDefault="00A3553F" w:rsidP="00A3553F">
            <w:pPr>
              <w:jc w:val="cente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No</w:t>
            </w:r>
          </w:p>
        </w:tc>
        <w:tc>
          <w:tcPr>
            <w:tcW w:w="266" w:type="dxa"/>
            <w:gridSpan w:val="2"/>
            <w:tcBorders>
              <w:top w:val="nil"/>
              <w:left w:val="nil"/>
              <w:bottom w:val="nil"/>
              <w:right w:val="nil"/>
            </w:tcBorders>
            <w:shd w:val="clear" w:color="auto" w:fill="auto"/>
            <w:noWrap/>
            <w:vAlign w:val="bottom"/>
            <w:hideMark/>
          </w:tcPr>
          <w:p w14:paraId="077C819D" w14:textId="77777777" w:rsidR="00AD1114" w:rsidRPr="00F95DCF" w:rsidRDefault="00AD1114" w:rsidP="00A3553F">
            <w:pPr>
              <w:jc w:val="center"/>
              <w:rPr>
                <w:rFonts w:ascii="Times New Roman" w:eastAsia="Times New Roman" w:hAnsi="Times New Roman" w:cs="Times New Roman"/>
                <w:sz w:val="18"/>
                <w:szCs w:val="20"/>
              </w:rPr>
            </w:pPr>
          </w:p>
        </w:tc>
        <w:tc>
          <w:tcPr>
            <w:tcW w:w="994" w:type="dxa"/>
            <w:gridSpan w:val="2"/>
            <w:tcBorders>
              <w:top w:val="nil"/>
              <w:left w:val="nil"/>
              <w:bottom w:val="nil"/>
              <w:right w:val="nil"/>
            </w:tcBorders>
            <w:shd w:val="clear" w:color="auto" w:fill="auto"/>
            <w:noWrap/>
            <w:vAlign w:val="bottom"/>
            <w:hideMark/>
          </w:tcPr>
          <w:p w14:paraId="4E8524EC" w14:textId="63E2CF17" w:rsidR="00AD1114" w:rsidRPr="00F95DCF" w:rsidRDefault="00A3553F" w:rsidP="00A3553F">
            <w:pPr>
              <w:jc w:val="cente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No</w:t>
            </w:r>
          </w:p>
        </w:tc>
      </w:tr>
      <w:tr w:rsidR="00AD1114" w:rsidRPr="00AD1114" w14:paraId="436F9CAD" w14:textId="77777777" w:rsidTr="00F95DCF">
        <w:trPr>
          <w:trHeight w:val="108"/>
        </w:trPr>
        <w:tc>
          <w:tcPr>
            <w:tcW w:w="1127" w:type="dxa"/>
            <w:tcBorders>
              <w:top w:val="nil"/>
              <w:left w:val="nil"/>
              <w:bottom w:val="nil"/>
              <w:right w:val="nil"/>
            </w:tcBorders>
            <w:shd w:val="clear" w:color="auto" w:fill="auto"/>
            <w:noWrap/>
            <w:vAlign w:val="bottom"/>
            <w:hideMark/>
          </w:tcPr>
          <w:p w14:paraId="73A8C428" w14:textId="77777777" w:rsidR="00AD1114" w:rsidRPr="00AD1114" w:rsidRDefault="00AD1114" w:rsidP="00AD1114">
            <w:pPr>
              <w:jc w:val="center"/>
              <w:rPr>
                <w:rFonts w:ascii="Times New Roman" w:eastAsia="Times New Roman" w:hAnsi="Times New Roman" w:cs="Times New Roman"/>
                <w:sz w:val="20"/>
                <w:szCs w:val="20"/>
              </w:rPr>
            </w:pPr>
          </w:p>
        </w:tc>
        <w:tc>
          <w:tcPr>
            <w:tcW w:w="2023" w:type="dxa"/>
            <w:gridSpan w:val="2"/>
            <w:tcBorders>
              <w:top w:val="nil"/>
              <w:left w:val="nil"/>
              <w:bottom w:val="single" w:sz="4" w:space="0" w:color="auto"/>
              <w:right w:val="nil"/>
            </w:tcBorders>
            <w:shd w:val="clear" w:color="auto" w:fill="auto"/>
            <w:noWrap/>
            <w:vAlign w:val="bottom"/>
            <w:hideMark/>
          </w:tcPr>
          <w:p w14:paraId="2C7A1D75" w14:textId="77777777" w:rsidR="00AD1114" w:rsidRPr="00AD1114" w:rsidRDefault="00AD1114" w:rsidP="00AD1114">
            <w:pPr>
              <w:rPr>
                <w:rFonts w:ascii="Times New Roman" w:eastAsia="Times New Roman" w:hAnsi="Times New Roman" w:cs="Times New Roman"/>
                <w:color w:val="000000"/>
                <w:sz w:val="20"/>
                <w:szCs w:val="20"/>
              </w:rPr>
            </w:pPr>
            <w:r w:rsidRPr="00AD1114">
              <w:rPr>
                <w:rFonts w:ascii="Times New Roman" w:eastAsia="Times New Roman" w:hAnsi="Times New Roman" w:cs="Times New Roman"/>
                <w:color w:val="000000"/>
                <w:sz w:val="20"/>
                <w:szCs w:val="20"/>
              </w:rPr>
              <w:t>Last Paragraph</w:t>
            </w:r>
          </w:p>
        </w:tc>
        <w:tc>
          <w:tcPr>
            <w:tcW w:w="952" w:type="dxa"/>
            <w:gridSpan w:val="2"/>
            <w:tcBorders>
              <w:top w:val="nil"/>
              <w:left w:val="nil"/>
              <w:bottom w:val="single" w:sz="4" w:space="0" w:color="auto"/>
              <w:right w:val="nil"/>
            </w:tcBorders>
            <w:shd w:val="clear" w:color="auto" w:fill="auto"/>
            <w:noWrap/>
            <w:vAlign w:val="bottom"/>
            <w:hideMark/>
          </w:tcPr>
          <w:p w14:paraId="63C8CCC5" w14:textId="7C2BE2DB" w:rsidR="00AD1114" w:rsidRPr="00F95DCF" w:rsidRDefault="00A3553F" w:rsidP="00A3553F">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No</w:t>
            </w:r>
          </w:p>
        </w:tc>
        <w:tc>
          <w:tcPr>
            <w:tcW w:w="265" w:type="dxa"/>
            <w:gridSpan w:val="2"/>
            <w:tcBorders>
              <w:top w:val="nil"/>
              <w:left w:val="nil"/>
              <w:bottom w:val="single" w:sz="4" w:space="0" w:color="auto"/>
              <w:right w:val="nil"/>
            </w:tcBorders>
            <w:shd w:val="clear" w:color="auto" w:fill="auto"/>
            <w:noWrap/>
            <w:vAlign w:val="bottom"/>
            <w:hideMark/>
          </w:tcPr>
          <w:p w14:paraId="29649568" w14:textId="77777777" w:rsidR="00AD1114" w:rsidRPr="00F95DCF" w:rsidRDefault="00AD1114" w:rsidP="00A3553F">
            <w:pPr>
              <w:jc w:val="center"/>
              <w:rPr>
                <w:rFonts w:ascii="Times New Roman" w:eastAsia="Times New Roman" w:hAnsi="Times New Roman" w:cs="Times New Roman"/>
                <w:sz w:val="18"/>
                <w:szCs w:val="20"/>
              </w:rPr>
            </w:pPr>
          </w:p>
        </w:tc>
        <w:tc>
          <w:tcPr>
            <w:tcW w:w="1033" w:type="dxa"/>
            <w:gridSpan w:val="2"/>
            <w:tcBorders>
              <w:top w:val="nil"/>
              <w:left w:val="nil"/>
              <w:bottom w:val="single" w:sz="4" w:space="0" w:color="auto"/>
              <w:right w:val="nil"/>
            </w:tcBorders>
            <w:shd w:val="clear" w:color="auto" w:fill="auto"/>
            <w:noWrap/>
            <w:vAlign w:val="bottom"/>
            <w:hideMark/>
          </w:tcPr>
          <w:p w14:paraId="12C48995" w14:textId="47C8B7B9" w:rsidR="00AD1114" w:rsidRPr="00F95DCF" w:rsidRDefault="00A3553F" w:rsidP="00A3553F">
            <w:pPr>
              <w:jc w:val="cente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No</w:t>
            </w:r>
          </w:p>
        </w:tc>
        <w:tc>
          <w:tcPr>
            <w:tcW w:w="298" w:type="dxa"/>
            <w:gridSpan w:val="2"/>
            <w:tcBorders>
              <w:top w:val="nil"/>
              <w:left w:val="nil"/>
              <w:bottom w:val="single" w:sz="4" w:space="0" w:color="auto"/>
              <w:right w:val="nil"/>
            </w:tcBorders>
            <w:shd w:val="clear" w:color="auto" w:fill="auto"/>
            <w:noWrap/>
            <w:vAlign w:val="bottom"/>
            <w:hideMark/>
          </w:tcPr>
          <w:p w14:paraId="18DEC198" w14:textId="77777777" w:rsidR="00AD1114" w:rsidRPr="00F95DCF" w:rsidRDefault="00AD1114" w:rsidP="00A3553F">
            <w:pPr>
              <w:jc w:val="center"/>
              <w:rPr>
                <w:rFonts w:ascii="Times New Roman" w:eastAsia="Times New Roman" w:hAnsi="Times New Roman" w:cs="Times New Roman"/>
                <w:sz w:val="18"/>
                <w:szCs w:val="20"/>
              </w:rPr>
            </w:pPr>
          </w:p>
        </w:tc>
        <w:tc>
          <w:tcPr>
            <w:tcW w:w="996" w:type="dxa"/>
            <w:gridSpan w:val="2"/>
            <w:tcBorders>
              <w:top w:val="nil"/>
              <w:left w:val="nil"/>
              <w:bottom w:val="single" w:sz="4" w:space="0" w:color="auto"/>
              <w:right w:val="nil"/>
            </w:tcBorders>
            <w:shd w:val="clear" w:color="auto" w:fill="auto"/>
            <w:noWrap/>
            <w:vAlign w:val="bottom"/>
            <w:hideMark/>
          </w:tcPr>
          <w:p w14:paraId="34B59AFE" w14:textId="1E2372A4" w:rsidR="00AD1114" w:rsidRPr="00F95DCF" w:rsidRDefault="00A3553F" w:rsidP="00A3553F">
            <w:pPr>
              <w:jc w:val="cente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No</w:t>
            </w:r>
          </w:p>
        </w:tc>
        <w:tc>
          <w:tcPr>
            <w:tcW w:w="265" w:type="dxa"/>
            <w:gridSpan w:val="2"/>
            <w:tcBorders>
              <w:top w:val="nil"/>
              <w:left w:val="nil"/>
              <w:bottom w:val="single" w:sz="4" w:space="0" w:color="auto"/>
              <w:right w:val="nil"/>
            </w:tcBorders>
            <w:shd w:val="clear" w:color="auto" w:fill="auto"/>
            <w:noWrap/>
            <w:vAlign w:val="bottom"/>
            <w:hideMark/>
          </w:tcPr>
          <w:p w14:paraId="3607D3A6" w14:textId="77777777" w:rsidR="00AD1114" w:rsidRPr="00F95DCF" w:rsidRDefault="00AD1114" w:rsidP="00A3553F">
            <w:pPr>
              <w:jc w:val="center"/>
              <w:rPr>
                <w:rFonts w:ascii="Times New Roman" w:eastAsia="Times New Roman" w:hAnsi="Times New Roman" w:cs="Times New Roman"/>
                <w:sz w:val="18"/>
                <w:szCs w:val="20"/>
              </w:rPr>
            </w:pPr>
          </w:p>
        </w:tc>
        <w:tc>
          <w:tcPr>
            <w:tcW w:w="991" w:type="dxa"/>
            <w:gridSpan w:val="2"/>
            <w:tcBorders>
              <w:top w:val="nil"/>
              <w:left w:val="nil"/>
              <w:bottom w:val="single" w:sz="4" w:space="0" w:color="auto"/>
              <w:right w:val="nil"/>
            </w:tcBorders>
            <w:shd w:val="clear" w:color="auto" w:fill="auto"/>
            <w:noWrap/>
            <w:vAlign w:val="bottom"/>
            <w:hideMark/>
          </w:tcPr>
          <w:p w14:paraId="654F44D2" w14:textId="77777777" w:rsidR="00AD1114" w:rsidRPr="00F95DCF" w:rsidRDefault="00AD1114" w:rsidP="00A3553F">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Yes</w:t>
            </w:r>
          </w:p>
        </w:tc>
        <w:tc>
          <w:tcPr>
            <w:tcW w:w="266" w:type="dxa"/>
            <w:gridSpan w:val="2"/>
            <w:tcBorders>
              <w:top w:val="nil"/>
              <w:left w:val="nil"/>
              <w:bottom w:val="single" w:sz="4" w:space="0" w:color="auto"/>
              <w:right w:val="nil"/>
            </w:tcBorders>
            <w:shd w:val="clear" w:color="auto" w:fill="auto"/>
            <w:noWrap/>
            <w:vAlign w:val="bottom"/>
            <w:hideMark/>
          </w:tcPr>
          <w:p w14:paraId="2D100B00" w14:textId="77777777" w:rsidR="00AD1114" w:rsidRPr="00F95DCF" w:rsidRDefault="00AD1114" w:rsidP="00A3553F">
            <w:pPr>
              <w:jc w:val="center"/>
              <w:rPr>
                <w:rFonts w:ascii="Times New Roman" w:eastAsia="Times New Roman" w:hAnsi="Times New Roman" w:cs="Times New Roman"/>
                <w:color w:val="000000"/>
                <w:sz w:val="18"/>
                <w:szCs w:val="20"/>
              </w:rPr>
            </w:pPr>
          </w:p>
        </w:tc>
        <w:tc>
          <w:tcPr>
            <w:tcW w:w="994" w:type="dxa"/>
            <w:gridSpan w:val="2"/>
            <w:tcBorders>
              <w:top w:val="nil"/>
              <w:left w:val="nil"/>
              <w:bottom w:val="single" w:sz="4" w:space="0" w:color="auto"/>
              <w:right w:val="nil"/>
            </w:tcBorders>
            <w:shd w:val="clear" w:color="auto" w:fill="auto"/>
            <w:noWrap/>
            <w:vAlign w:val="bottom"/>
            <w:hideMark/>
          </w:tcPr>
          <w:p w14:paraId="5B82C941" w14:textId="0F2F9D8B" w:rsidR="00AD1114" w:rsidRPr="00F95DCF" w:rsidRDefault="00A3553F" w:rsidP="00A3553F">
            <w:pPr>
              <w:jc w:val="cente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No</w:t>
            </w:r>
          </w:p>
        </w:tc>
      </w:tr>
      <w:tr w:rsidR="00A3553F" w:rsidRPr="00AD1114" w14:paraId="0747BC65" w14:textId="77777777" w:rsidTr="00F95DCF">
        <w:trPr>
          <w:trHeight w:val="95"/>
        </w:trPr>
        <w:tc>
          <w:tcPr>
            <w:tcW w:w="1127" w:type="dxa"/>
            <w:tcBorders>
              <w:top w:val="nil"/>
              <w:left w:val="nil"/>
              <w:bottom w:val="nil"/>
              <w:right w:val="nil"/>
            </w:tcBorders>
            <w:shd w:val="clear" w:color="auto" w:fill="auto"/>
            <w:noWrap/>
            <w:vAlign w:val="bottom"/>
            <w:hideMark/>
          </w:tcPr>
          <w:p w14:paraId="2BDA7F6D" w14:textId="77777777" w:rsidR="00A3553F" w:rsidRPr="00AD1114" w:rsidRDefault="00A3553F" w:rsidP="00A3553F">
            <w:pPr>
              <w:jc w:val="center"/>
              <w:rPr>
                <w:rFonts w:ascii="Times New Roman" w:eastAsia="Times New Roman" w:hAnsi="Times New Roman" w:cs="Times New Roman"/>
                <w:sz w:val="20"/>
                <w:szCs w:val="20"/>
              </w:rPr>
            </w:pPr>
          </w:p>
        </w:tc>
        <w:tc>
          <w:tcPr>
            <w:tcW w:w="2023" w:type="dxa"/>
            <w:gridSpan w:val="2"/>
            <w:tcBorders>
              <w:top w:val="single" w:sz="4" w:space="0" w:color="auto"/>
              <w:left w:val="nil"/>
              <w:bottom w:val="nil"/>
              <w:right w:val="nil"/>
            </w:tcBorders>
            <w:shd w:val="clear" w:color="auto" w:fill="auto"/>
            <w:noWrap/>
            <w:vAlign w:val="bottom"/>
          </w:tcPr>
          <w:p w14:paraId="7857459F" w14:textId="4D050861" w:rsidR="00A3553F" w:rsidRPr="00AD1114" w:rsidRDefault="00A3553F" w:rsidP="00A3553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Observations</w:t>
            </w:r>
          </w:p>
        </w:tc>
        <w:tc>
          <w:tcPr>
            <w:tcW w:w="952" w:type="dxa"/>
            <w:gridSpan w:val="2"/>
            <w:tcBorders>
              <w:top w:val="single" w:sz="4" w:space="0" w:color="auto"/>
              <w:left w:val="nil"/>
              <w:bottom w:val="nil"/>
              <w:right w:val="nil"/>
            </w:tcBorders>
            <w:shd w:val="clear" w:color="auto" w:fill="auto"/>
            <w:noWrap/>
            <w:vAlign w:val="bottom"/>
          </w:tcPr>
          <w:p w14:paraId="4716DA79" w14:textId="314BA4C1" w:rsidR="00A3553F" w:rsidRPr="00F95DCF" w:rsidRDefault="00A3553F" w:rsidP="00A3553F">
            <w:pP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7,051,593</w:t>
            </w:r>
          </w:p>
        </w:tc>
        <w:tc>
          <w:tcPr>
            <w:tcW w:w="265" w:type="dxa"/>
            <w:gridSpan w:val="2"/>
            <w:tcBorders>
              <w:top w:val="single" w:sz="4" w:space="0" w:color="auto"/>
              <w:left w:val="nil"/>
              <w:bottom w:val="nil"/>
              <w:right w:val="nil"/>
            </w:tcBorders>
            <w:shd w:val="clear" w:color="auto" w:fill="auto"/>
            <w:noWrap/>
            <w:vAlign w:val="bottom"/>
          </w:tcPr>
          <w:p w14:paraId="52C83B95" w14:textId="77777777" w:rsidR="00A3553F" w:rsidRPr="00F95DCF" w:rsidRDefault="00A3553F" w:rsidP="00A3553F">
            <w:pPr>
              <w:jc w:val="center"/>
              <w:rPr>
                <w:rFonts w:ascii="Times New Roman" w:eastAsia="Times New Roman" w:hAnsi="Times New Roman" w:cs="Times New Roman"/>
                <w:sz w:val="18"/>
                <w:szCs w:val="20"/>
              </w:rPr>
            </w:pPr>
          </w:p>
        </w:tc>
        <w:tc>
          <w:tcPr>
            <w:tcW w:w="1033" w:type="dxa"/>
            <w:gridSpan w:val="2"/>
            <w:tcBorders>
              <w:top w:val="single" w:sz="4" w:space="0" w:color="auto"/>
              <w:left w:val="nil"/>
              <w:bottom w:val="nil"/>
              <w:right w:val="nil"/>
            </w:tcBorders>
            <w:shd w:val="clear" w:color="auto" w:fill="auto"/>
            <w:noWrap/>
            <w:vAlign w:val="bottom"/>
          </w:tcPr>
          <w:p w14:paraId="66A2A4FC" w14:textId="705623E5" w:rsidR="00A3553F" w:rsidRPr="00F95DCF" w:rsidRDefault="00A3553F" w:rsidP="00A3553F">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7,051,593</w:t>
            </w:r>
          </w:p>
        </w:tc>
        <w:tc>
          <w:tcPr>
            <w:tcW w:w="298" w:type="dxa"/>
            <w:gridSpan w:val="2"/>
            <w:tcBorders>
              <w:top w:val="single" w:sz="4" w:space="0" w:color="auto"/>
              <w:left w:val="nil"/>
              <w:bottom w:val="nil"/>
              <w:right w:val="nil"/>
            </w:tcBorders>
            <w:shd w:val="clear" w:color="auto" w:fill="auto"/>
            <w:noWrap/>
            <w:vAlign w:val="bottom"/>
          </w:tcPr>
          <w:p w14:paraId="08A039EE" w14:textId="77777777" w:rsidR="00A3553F" w:rsidRPr="00F95DCF" w:rsidRDefault="00A3553F" w:rsidP="00A3553F">
            <w:pPr>
              <w:jc w:val="center"/>
              <w:rPr>
                <w:rFonts w:ascii="Times New Roman" w:eastAsia="Times New Roman" w:hAnsi="Times New Roman" w:cs="Times New Roman"/>
                <w:sz w:val="18"/>
                <w:szCs w:val="20"/>
              </w:rPr>
            </w:pPr>
          </w:p>
        </w:tc>
        <w:tc>
          <w:tcPr>
            <w:tcW w:w="996" w:type="dxa"/>
            <w:gridSpan w:val="2"/>
            <w:tcBorders>
              <w:top w:val="single" w:sz="4" w:space="0" w:color="auto"/>
              <w:left w:val="nil"/>
              <w:bottom w:val="nil"/>
              <w:right w:val="nil"/>
            </w:tcBorders>
            <w:shd w:val="clear" w:color="auto" w:fill="auto"/>
            <w:noWrap/>
            <w:vAlign w:val="bottom"/>
          </w:tcPr>
          <w:p w14:paraId="05DB25E6" w14:textId="0639606C" w:rsidR="00A3553F" w:rsidRPr="00F95DCF" w:rsidRDefault="00A3553F" w:rsidP="00A3553F">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7,051,593</w:t>
            </w:r>
          </w:p>
        </w:tc>
        <w:tc>
          <w:tcPr>
            <w:tcW w:w="265" w:type="dxa"/>
            <w:gridSpan w:val="2"/>
            <w:tcBorders>
              <w:top w:val="single" w:sz="4" w:space="0" w:color="auto"/>
              <w:left w:val="nil"/>
              <w:bottom w:val="nil"/>
              <w:right w:val="nil"/>
            </w:tcBorders>
            <w:shd w:val="clear" w:color="auto" w:fill="auto"/>
            <w:noWrap/>
            <w:vAlign w:val="bottom"/>
          </w:tcPr>
          <w:p w14:paraId="43499224" w14:textId="77777777" w:rsidR="00A3553F" w:rsidRPr="00F95DCF" w:rsidRDefault="00A3553F" w:rsidP="00A3553F">
            <w:pPr>
              <w:jc w:val="center"/>
              <w:rPr>
                <w:rFonts w:ascii="Times New Roman" w:eastAsia="Times New Roman" w:hAnsi="Times New Roman" w:cs="Times New Roman"/>
                <w:sz w:val="18"/>
                <w:szCs w:val="20"/>
              </w:rPr>
            </w:pPr>
          </w:p>
        </w:tc>
        <w:tc>
          <w:tcPr>
            <w:tcW w:w="991" w:type="dxa"/>
            <w:gridSpan w:val="2"/>
            <w:tcBorders>
              <w:top w:val="single" w:sz="4" w:space="0" w:color="auto"/>
              <w:left w:val="nil"/>
              <w:bottom w:val="nil"/>
              <w:right w:val="nil"/>
            </w:tcBorders>
            <w:shd w:val="clear" w:color="auto" w:fill="auto"/>
            <w:noWrap/>
            <w:vAlign w:val="bottom"/>
          </w:tcPr>
          <w:p w14:paraId="787841A5" w14:textId="7C819D1F" w:rsidR="00A3553F" w:rsidRPr="00F95DCF" w:rsidRDefault="00A3553F" w:rsidP="00A3553F">
            <w:pPr>
              <w:rPr>
                <w:rFonts w:ascii="Times New Roman" w:eastAsia="Times New Roman" w:hAnsi="Times New Roman" w:cs="Times New Roman"/>
                <w:sz w:val="18"/>
                <w:szCs w:val="20"/>
              </w:rPr>
            </w:pPr>
            <w:r w:rsidRPr="00F95DCF">
              <w:rPr>
                <w:rFonts w:ascii="Times New Roman" w:eastAsia="Times New Roman" w:hAnsi="Times New Roman" w:cs="Times New Roman"/>
                <w:color w:val="000000"/>
                <w:sz w:val="18"/>
                <w:szCs w:val="20"/>
              </w:rPr>
              <w:t>7,051,593</w:t>
            </w:r>
          </w:p>
        </w:tc>
        <w:tc>
          <w:tcPr>
            <w:tcW w:w="266" w:type="dxa"/>
            <w:gridSpan w:val="2"/>
            <w:tcBorders>
              <w:top w:val="single" w:sz="4" w:space="0" w:color="auto"/>
              <w:left w:val="nil"/>
              <w:bottom w:val="nil"/>
              <w:right w:val="nil"/>
            </w:tcBorders>
            <w:shd w:val="clear" w:color="auto" w:fill="auto"/>
            <w:noWrap/>
            <w:vAlign w:val="bottom"/>
          </w:tcPr>
          <w:p w14:paraId="387B5D97" w14:textId="77777777" w:rsidR="00A3553F" w:rsidRPr="00F95DCF" w:rsidRDefault="00A3553F" w:rsidP="00A3553F">
            <w:pPr>
              <w:jc w:val="center"/>
              <w:rPr>
                <w:rFonts w:ascii="Times New Roman" w:eastAsia="Times New Roman" w:hAnsi="Times New Roman" w:cs="Times New Roman"/>
                <w:sz w:val="18"/>
                <w:szCs w:val="20"/>
              </w:rPr>
            </w:pPr>
          </w:p>
        </w:tc>
        <w:tc>
          <w:tcPr>
            <w:tcW w:w="994" w:type="dxa"/>
            <w:gridSpan w:val="2"/>
            <w:tcBorders>
              <w:top w:val="single" w:sz="4" w:space="0" w:color="auto"/>
              <w:left w:val="nil"/>
              <w:bottom w:val="nil"/>
              <w:right w:val="nil"/>
            </w:tcBorders>
            <w:shd w:val="clear" w:color="auto" w:fill="auto"/>
            <w:noWrap/>
            <w:vAlign w:val="bottom"/>
          </w:tcPr>
          <w:p w14:paraId="6FC22D10" w14:textId="0162EFA1" w:rsidR="00A3553F" w:rsidRPr="00F95DCF" w:rsidRDefault="00A3553F" w:rsidP="00A3553F">
            <w:pPr>
              <w:jc w:val="center"/>
              <w:rPr>
                <w:rFonts w:ascii="Times New Roman" w:eastAsia="Times New Roman" w:hAnsi="Times New Roman" w:cs="Times New Roman"/>
                <w:color w:val="000000"/>
                <w:sz w:val="18"/>
                <w:szCs w:val="20"/>
              </w:rPr>
            </w:pPr>
            <w:r w:rsidRPr="00F95DCF">
              <w:rPr>
                <w:rFonts w:ascii="Times New Roman" w:eastAsia="Times New Roman" w:hAnsi="Times New Roman" w:cs="Times New Roman"/>
                <w:color w:val="000000"/>
                <w:sz w:val="18"/>
                <w:szCs w:val="20"/>
              </w:rPr>
              <w:t>3,826,693</w:t>
            </w:r>
          </w:p>
        </w:tc>
      </w:tr>
    </w:tbl>
    <w:p w14:paraId="30BB9E76" w14:textId="77777777" w:rsidR="00A3553F" w:rsidRDefault="00A3553F" w:rsidP="00D206C4">
      <w:pPr>
        <w:spacing w:after="160" w:line="259" w:lineRule="auto"/>
        <w:jc w:val="center"/>
        <w:rPr>
          <w:rFonts w:ascii="Times New Roman" w:hAnsi="Times New Roman" w:cs="Times New Roman"/>
          <w:sz w:val="20"/>
          <w:szCs w:val="24"/>
        </w:rPr>
      </w:pPr>
    </w:p>
    <w:p w14:paraId="661915A8" w14:textId="18D8AA8D" w:rsidR="00662A24" w:rsidRPr="00D206C4" w:rsidRDefault="003D5EFB" w:rsidP="00D206C4">
      <w:pPr>
        <w:spacing w:after="160" w:line="259" w:lineRule="auto"/>
        <w:jc w:val="center"/>
        <w:rPr>
          <w:rFonts w:ascii="Times New Roman" w:hAnsi="Times New Roman" w:cs="Times New Roman"/>
          <w:sz w:val="20"/>
          <w:szCs w:val="24"/>
        </w:rPr>
      </w:pPr>
      <w:r w:rsidRPr="00D206C4">
        <w:rPr>
          <w:rFonts w:ascii="Times New Roman" w:hAnsi="Times New Roman" w:cs="Times New Roman"/>
          <w:sz w:val="20"/>
          <w:szCs w:val="24"/>
        </w:rPr>
        <w:t>***p &lt; .001, ** p &lt; .01, *p &lt; .05, ^p &lt;.10</w:t>
      </w:r>
    </w:p>
    <w:bookmarkEnd w:id="8"/>
    <w:p w14:paraId="4AF61FB4" w14:textId="77777777" w:rsidR="00BA48CC" w:rsidRDefault="00BA48CC">
      <w:pPr>
        <w:spacing w:after="160" w:line="259" w:lineRule="auto"/>
        <w:rPr>
          <w:rFonts w:ascii="Times New Roman" w:eastAsia="DengXian" w:hAnsi="Times New Roman" w:cs="Times New Roman"/>
          <w:i/>
          <w:sz w:val="24"/>
          <w:szCs w:val="24"/>
        </w:rPr>
      </w:pPr>
      <w:r>
        <w:rPr>
          <w:rFonts w:ascii="Times New Roman" w:eastAsia="DengXian" w:hAnsi="Times New Roman" w:cs="Times New Roman"/>
          <w:i/>
          <w:sz w:val="24"/>
          <w:szCs w:val="24"/>
        </w:rPr>
        <w:br w:type="page"/>
      </w:r>
    </w:p>
    <w:p w14:paraId="19BB361C" w14:textId="5F2B1853" w:rsidR="00736A48" w:rsidRDefault="00736A48" w:rsidP="00736A48">
      <w:pPr>
        <w:adjustRightInd w:val="0"/>
        <w:snapToGrid w:val="0"/>
        <w:ind w:left="480" w:hangingChars="200" w:hanging="480"/>
        <w:jc w:val="center"/>
        <w:rPr>
          <w:rFonts w:ascii="Times New Roman" w:eastAsia="DengXian" w:hAnsi="Times New Roman" w:cs="Times New Roman"/>
          <w:i/>
          <w:sz w:val="24"/>
          <w:szCs w:val="24"/>
        </w:rPr>
      </w:pPr>
      <w:r w:rsidRPr="00352332">
        <w:rPr>
          <w:rFonts w:ascii="Times New Roman" w:eastAsia="DengXian" w:hAnsi="Times New Roman" w:cs="Times New Roman"/>
          <w:i/>
          <w:sz w:val="24"/>
          <w:szCs w:val="24"/>
        </w:rPr>
        <w:lastRenderedPageBreak/>
        <w:t>REFERENCES</w:t>
      </w:r>
    </w:p>
    <w:p w14:paraId="1351237D" w14:textId="77777777" w:rsidR="00BA48CC" w:rsidRPr="00352332" w:rsidRDefault="00BA48CC" w:rsidP="00736A48">
      <w:pPr>
        <w:adjustRightInd w:val="0"/>
        <w:snapToGrid w:val="0"/>
        <w:ind w:left="480" w:hangingChars="200" w:hanging="480"/>
        <w:jc w:val="center"/>
        <w:rPr>
          <w:rFonts w:ascii="Times New Roman" w:eastAsia="DengXian" w:hAnsi="Times New Roman" w:cs="Times New Roman"/>
          <w:i/>
          <w:sz w:val="24"/>
          <w:szCs w:val="24"/>
        </w:rPr>
      </w:pPr>
    </w:p>
    <w:p w14:paraId="3E178047"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Adrianne, Jeffries (2014), “You're Not Going to Read This, But You'll Probably Share It Anyw</w:t>
      </w:r>
      <w:r>
        <w:rPr>
          <w:rFonts w:ascii="Times New Roman" w:eastAsia="DengXian" w:hAnsi="Times New Roman" w:cs="Times New Roman"/>
          <w:sz w:val="24"/>
          <w:szCs w:val="24"/>
        </w:rPr>
        <w:t xml:space="preserve">ay,” </w:t>
      </w:r>
      <w:r w:rsidRPr="00AA5DAF">
        <w:rPr>
          <w:rFonts w:ascii="Times New Roman" w:eastAsia="DengXian" w:hAnsi="Times New Roman" w:cs="Times New Roman"/>
          <w:i/>
          <w:sz w:val="24"/>
          <w:szCs w:val="24"/>
        </w:rPr>
        <w:t>The Verge</w:t>
      </w:r>
      <w:r w:rsidRPr="00EB544A">
        <w:rPr>
          <w:rFonts w:ascii="Times New Roman" w:eastAsia="DengXian" w:hAnsi="Times New Roman" w:cs="Times New Roman"/>
          <w:sz w:val="24"/>
          <w:szCs w:val="24"/>
        </w:rPr>
        <w:t xml:space="preserve">, (February 14), </w:t>
      </w:r>
      <w:r>
        <w:rPr>
          <w:rFonts w:ascii="Times New Roman" w:eastAsia="DengXian" w:hAnsi="Times New Roman" w:cs="Times New Roman"/>
          <w:sz w:val="24"/>
          <w:szCs w:val="24"/>
        </w:rPr>
        <w:t xml:space="preserve">[available at </w:t>
      </w:r>
      <w:r w:rsidRPr="00EB544A">
        <w:rPr>
          <w:rFonts w:ascii="Times New Roman" w:eastAsia="DengXian" w:hAnsi="Times New Roman" w:cs="Times New Roman"/>
          <w:sz w:val="24"/>
          <w:szCs w:val="24"/>
        </w:rPr>
        <w:t>https://www.theverge.com/2014/2/14/5411934/youre-not-going-to-read-this].</w:t>
      </w:r>
    </w:p>
    <w:p w14:paraId="26A0EECC"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Baumeister, Roy F., Bratslavsky, Ellen, Finkenauer, Catrin,Vohs, Kathleen D. (2001), “Bad is Stronger than Good,” </w:t>
      </w:r>
      <w:r w:rsidRPr="002B04F4">
        <w:rPr>
          <w:rFonts w:ascii="Times New Roman" w:eastAsia="DengXian" w:hAnsi="Times New Roman" w:cs="Times New Roman"/>
          <w:i/>
          <w:sz w:val="24"/>
          <w:szCs w:val="24"/>
        </w:rPr>
        <w:t>Review of General Psychology</w:t>
      </w:r>
      <w:r w:rsidRPr="002B04F4">
        <w:rPr>
          <w:rFonts w:ascii="Times New Roman" w:eastAsia="DengXian" w:hAnsi="Times New Roman" w:cs="Times New Roman"/>
          <w:sz w:val="24"/>
          <w:szCs w:val="24"/>
        </w:rPr>
        <w:t>, 5</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(4), 323.</w:t>
      </w:r>
    </w:p>
    <w:p w14:paraId="06F5DB22" w14:textId="77777777" w:rsidR="00736A48" w:rsidRPr="002B04F4" w:rsidRDefault="00736A48" w:rsidP="00736A48">
      <w:pPr>
        <w:adjustRightInd w:val="0"/>
        <w:snapToGrid w:val="0"/>
        <w:ind w:left="480" w:hangingChars="200" w:hanging="480"/>
        <w:rPr>
          <w:rFonts w:ascii="Times New Roman" w:eastAsia="DengXian" w:hAnsi="Times New Roman" w:cs="Times New Roman"/>
          <w:i/>
          <w:sz w:val="24"/>
          <w:szCs w:val="24"/>
        </w:rPr>
      </w:pPr>
      <w:r w:rsidRPr="002B04F4">
        <w:rPr>
          <w:rFonts w:ascii="Times New Roman" w:eastAsia="DengXian" w:hAnsi="Times New Roman" w:cs="Times New Roman"/>
          <w:sz w:val="24"/>
          <w:szCs w:val="24"/>
        </w:rPr>
        <w:t xml:space="preserve">Berger, Jonah (2011), “Arousal Increases Social Transmission of Information,” </w:t>
      </w:r>
      <w:r w:rsidRPr="002B04F4">
        <w:rPr>
          <w:rFonts w:ascii="Times New Roman" w:eastAsia="DengXian" w:hAnsi="Times New Roman" w:cs="Times New Roman"/>
          <w:i/>
          <w:sz w:val="24"/>
          <w:szCs w:val="24"/>
        </w:rPr>
        <w:t>Psychological Science</w:t>
      </w:r>
      <w:r>
        <w:rPr>
          <w:rFonts w:ascii="Times New Roman" w:eastAsia="DengXian" w:hAnsi="Times New Roman" w:cs="Times New Roman"/>
          <w:sz w:val="24"/>
          <w:szCs w:val="24"/>
        </w:rPr>
        <w:t>, 22 (7), 891-</w:t>
      </w:r>
      <w:r w:rsidRPr="002B04F4">
        <w:rPr>
          <w:rFonts w:ascii="Times New Roman" w:eastAsia="DengXian" w:hAnsi="Times New Roman" w:cs="Times New Roman"/>
          <w:sz w:val="24"/>
          <w:szCs w:val="24"/>
        </w:rPr>
        <w:t>93.</w:t>
      </w:r>
    </w:p>
    <w:p w14:paraId="20E464B8" w14:textId="77777777" w:rsidR="00736A48" w:rsidRPr="00352332" w:rsidRDefault="00736A48" w:rsidP="00736A48">
      <w:pPr>
        <w:adjustRightInd w:val="0"/>
        <w:snapToGrid w:val="0"/>
        <w:ind w:left="480" w:hangingChars="200" w:hanging="480"/>
        <w:rPr>
          <w:rFonts w:ascii="Times New Roman" w:eastAsia="DengXian" w:hAnsi="Times New Roman" w:cs="Times New Roman"/>
          <w:i/>
          <w:sz w:val="24"/>
          <w:szCs w:val="24"/>
        </w:rPr>
      </w:pPr>
      <w:r w:rsidRPr="002B04F4">
        <w:rPr>
          <w:rFonts w:ascii="Times New Roman" w:eastAsia="DengXian" w:hAnsi="Times New Roman" w:cs="Times New Roman"/>
          <w:sz w:val="24"/>
          <w:szCs w:val="24"/>
        </w:rPr>
        <w:t xml:space="preserve">Berger, Jonah and Katherine Milkman (2012), “What Makes Online Content Viral?” </w:t>
      </w:r>
      <w:r w:rsidRPr="002B04F4">
        <w:rPr>
          <w:rFonts w:ascii="Times New Roman" w:eastAsia="DengXian" w:hAnsi="Times New Roman" w:cs="Times New Roman"/>
          <w:i/>
          <w:sz w:val="24"/>
          <w:szCs w:val="24"/>
        </w:rPr>
        <w:t xml:space="preserve">Journal of </w:t>
      </w:r>
      <w:r w:rsidRPr="00352332">
        <w:rPr>
          <w:rFonts w:ascii="Times New Roman" w:eastAsia="DengXian" w:hAnsi="Times New Roman" w:cs="Times New Roman"/>
          <w:i/>
          <w:sz w:val="24"/>
          <w:szCs w:val="24"/>
        </w:rPr>
        <w:t>Marketing</w:t>
      </w:r>
      <w:r w:rsidRPr="00352332">
        <w:rPr>
          <w:rFonts w:ascii="Times New Roman" w:eastAsia="DengXian" w:hAnsi="Times New Roman" w:cs="Times New Roman"/>
          <w:sz w:val="24"/>
          <w:szCs w:val="24"/>
        </w:rPr>
        <w:t>, 49 (2), 192-205.</w:t>
      </w:r>
    </w:p>
    <w:p w14:paraId="74F8B79D" w14:textId="42CAEDEA" w:rsidR="00736A48" w:rsidRPr="00352332" w:rsidRDefault="00736A48" w:rsidP="00736A48">
      <w:pPr>
        <w:adjustRightInd w:val="0"/>
        <w:snapToGrid w:val="0"/>
        <w:ind w:left="480" w:hangingChars="200" w:hanging="480"/>
        <w:rPr>
          <w:rFonts w:ascii="Times New Roman" w:eastAsia="DengXian" w:hAnsi="Times New Roman" w:cs="Times New Roman"/>
          <w:i/>
          <w:sz w:val="24"/>
          <w:szCs w:val="24"/>
        </w:rPr>
      </w:pPr>
      <w:r w:rsidRPr="00352332">
        <w:rPr>
          <w:rFonts w:ascii="Times New Roman" w:eastAsia="DengXian" w:hAnsi="Times New Roman" w:cs="Times New Roman"/>
          <w:sz w:val="24"/>
          <w:szCs w:val="24"/>
        </w:rPr>
        <w:t xml:space="preserve">Berger, </w:t>
      </w:r>
      <w:r w:rsidR="00352332" w:rsidRPr="00352332">
        <w:rPr>
          <w:rFonts w:ascii="Times New Roman" w:eastAsia="DengXian" w:hAnsi="Times New Roman" w:cs="Times New Roman"/>
          <w:sz w:val="24"/>
          <w:szCs w:val="24"/>
        </w:rPr>
        <w:t xml:space="preserve">Jonah, Yoon Duk </w:t>
      </w:r>
      <w:r w:rsidRPr="00352332">
        <w:rPr>
          <w:rFonts w:ascii="Times New Roman" w:eastAsia="DengXian" w:hAnsi="Times New Roman" w:cs="Times New Roman"/>
          <w:sz w:val="24"/>
          <w:szCs w:val="24"/>
        </w:rPr>
        <w:t>Kim, and</w:t>
      </w:r>
      <w:r w:rsidR="00352332" w:rsidRPr="00352332">
        <w:rPr>
          <w:rFonts w:ascii="Times New Roman" w:eastAsia="DengXian" w:hAnsi="Times New Roman" w:cs="Times New Roman"/>
          <w:sz w:val="24"/>
          <w:szCs w:val="24"/>
        </w:rPr>
        <w:t xml:space="preserve"> Robert Meyer (2018), “Emotional Volatility and Cultural Success,” </w:t>
      </w:r>
      <w:r w:rsidR="00352332" w:rsidRPr="00352332">
        <w:rPr>
          <w:rFonts w:ascii="Times New Roman" w:eastAsia="DengXian" w:hAnsi="Times New Roman" w:cs="Times New Roman"/>
          <w:i/>
          <w:sz w:val="24"/>
          <w:szCs w:val="24"/>
        </w:rPr>
        <w:t>Working Paper.</w:t>
      </w:r>
    </w:p>
    <w:p w14:paraId="04A8FAE6"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352332">
        <w:rPr>
          <w:rFonts w:ascii="Times New Roman" w:eastAsia="DengXian" w:hAnsi="Times New Roman" w:cs="Times New Roman"/>
          <w:sz w:val="24"/>
          <w:szCs w:val="24"/>
        </w:rPr>
        <w:t>Brooks, Alison Wood, and Maurice E. Schweitzer (2011), “Can Nervous Nelly Negotiate? How Anxiety Causes</w:t>
      </w:r>
      <w:r w:rsidRPr="002B04F4">
        <w:rPr>
          <w:rFonts w:ascii="Times New Roman" w:eastAsia="DengXian" w:hAnsi="Times New Roman" w:cs="Times New Roman"/>
          <w:sz w:val="24"/>
          <w:szCs w:val="24"/>
        </w:rPr>
        <w:t xml:space="preserve"> Negotiators to Make Low First Offers, Exit Early, and Earn Less Profit,” </w:t>
      </w:r>
      <w:r w:rsidRPr="002B04F4">
        <w:rPr>
          <w:rFonts w:ascii="Times New Roman" w:eastAsia="DengXian" w:hAnsi="Times New Roman" w:cs="Times New Roman"/>
          <w:i/>
          <w:sz w:val="24"/>
          <w:szCs w:val="24"/>
        </w:rPr>
        <w:t>Organizational Behavior and Human Decision Processes</w:t>
      </w:r>
      <w:r w:rsidRPr="002B04F4">
        <w:rPr>
          <w:rFonts w:ascii="Times New Roman" w:eastAsia="DengXian" w:hAnsi="Times New Roman" w:cs="Times New Roman"/>
          <w:sz w:val="24"/>
          <w:szCs w:val="24"/>
        </w:rPr>
        <w:t>, 115</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(1), 43-54.</w:t>
      </w:r>
    </w:p>
    <w:p w14:paraId="61ADFC94"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Blei, David M., Andrew Y. Ng, and Michael I. Jordan (2003), “Latent Dirichlet Allocation,” </w:t>
      </w:r>
      <w:r w:rsidRPr="002B04F4">
        <w:rPr>
          <w:rFonts w:ascii="Times New Roman" w:eastAsia="DengXian" w:hAnsi="Times New Roman" w:cs="Times New Roman"/>
          <w:i/>
          <w:sz w:val="24"/>
          <w:szCs w:val="24"/>
        </w:rPr>
        <w:t>Journal of Machine Learning Research</w:t>
      </w:r>
      <w:r w:rsidRPr="002B04F4">
        <w:rPr>
          <w:rFonts w:ascii="Times New Roman" w:eastAsia="DengXian" w:hAnsi="Times New Roman" w:cs="Times New Roman"/>
          <w:sz w:val="24"/>
          <w:szCs w:val="24"/>
        </w:rPr>
        <w:t>, 3</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(Jan), 993-1022.</w:t>
      </w:r>
    </w:p>
    <w:p w14:paraId="6ABFAE5A"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t>Boals, Adriel</w:t>
      </w:r>
      <w:r w:rsidRPr="002B04F4">
        <w:rPr>
          <w:rFonts w:ascii="Times New Roman" w:eastAsia="DengXian" w:hAnsi="Times New Roman" w:cs="Times New Roman"/>
          <w:sz w:val="24"/>
          <w:szCs w:val="24"/>
        </w:rPr>
        <w:t xml:space="preserve"> and Kitty Klein (2005), “Word Use in Emotional Narratives about Failed Romantic Relationships and Subsequent Mental Health,” </w:t>
      </w:r>
      <w:r w:rsidRPr="002B04F4">
        <w:rPr>
          <w:rFonts w:ascii="Times New Roman" w:eastAsia="DengXian" w:hAnsi="Times New Roman" w:cs="Times New Roman"/>
          <w:i/>
          <w:sz w:val="24"/>
          <w:szCs w:val="24"/>
        </w:rPr>
        <w:t>Journal of Language and Social Psychology</w:t>
      </w:r>
      <w:r>
        <w:rPr>
          <w:rFonts w:ascii="Times New Roman" w:eastAsia="DengXian" w:hAnsi="Times New Roman" w:cs="Times New Roman"/>
          <w:sz w:val="24"/>
          <w:szCs w:val="24"/>
        </w:rPr>
        <w:t>,</w:t>
      </w:r>
      <w:r w:rsidRPr="002B04F4">
        <w:rPr>
          <w:rFonts w:ascii="Times New Roman" w:eastAsia="DengXian" w:hAnsi="Times New Roman" w:cs="Times New Roman"/>
          <w:sz w:val="24"/>
          <w:szCs w:val="24"/>
        </w:rPr>
        <w:t xml:space="preserve"> 24</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(3), 252-268.</w:t>
      </w:r>
    </w:p>
    <w:p w14:paraId="060F8B8B"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Calder, Bobby J., Edward C. Malthouse, and Ute Schaedel (2009), “An Experimental Study of The Relationship Between Online Engagement and Advertising Effectiveness,” </w:t>
      </w:r>
      <w:r w:rsidRPr="002B04F4">
        <w:rPr>
          <w:rFonts w:ascii="Times New Roman" w:eastAsia="DengXian" w:hAnsi="Times New Roman" w:cs="Times New Roman"/>
          <w:i/>
          <w:sz w:val="24"/>
          <w:szCs w:val="24"/>
        </w:rPr>
        <w:t>Journal of Interactive Marketing</w:t>
      </w:r>
      <w:r w:rsidRPr="002B04F4">
        <w:rPr>
          <w:rFonts w:ascii="Times New Roman" w:eastAsia="DengXian" w:hAnsi="Times New Roman" w:cs="Times New Roman"/>
          <w:sz w:val="24"/>
          <w:szCs w:val="24"/>
        </w:rPr>
        <w:t>, 23</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(4), 321-331.</w:t>
      </w:r>
    </w:p>
    <w:p w14:paraId="1D690E04"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Cavanau</w:t>
      </w:r>
      <w:r>
        <w:rPr>
          <w:rFonts w:ascii="Times New Roman" w:eastAsia="DengXian" w:hAnsi="Times New Roman" w:cs="Times New Roman"/>
          <w:sz w:val="24"/>
          <w:szCs w:val="24"/>
        </w:rPr>
        <w:t>gh, Lisa A., James R. Bettman, and</w:t>
      </w:r>
      <w:r w:rsidRPr="002B04F4">
        <w:rPr>
          <w:rFonts w:ascii="Times New Roman" w:eastAsia="DengXian" w:hAnsi="Times New Roman" w:cs="Times New Roman"/>
          <w:sz w:val="24"/>
          <w:szCs w:val="24"/>
        </w:rPr>
        <w:t xml:space="preserve"> Mary Frances Luce (2015), “Feeling Love and Doing More for Distant Others: Specific Positive Emotions Differentially Affect Prosocial Consumption,” </w:t>
      </w:r>
      <w:r w:rsidRPr="002B04F4">
        <w:rPr>
          <w:rFonts w:ascii="Times New Roman" w:eastAsia="DengXian" w:hAnsi="Times New Roman" w:cs="Times New Roman"/>
          <w:i/>
          <w:sz w:val="24"/>
          <w:szCs w:val="24"/>
        </w:rPr>
        <w:t>Journal of Marketing Research</w:t>
      </w:r>
      <w:r w:rsidRPr="002B04F4">
        <w:rPr>
          <w:rFonts w:ascii="Times New Roman" w:eastAsia="DengXian" w:hAnsi="Times New Roman" w:cs="Times New Roman"/>
          <w:sz w:val="24"/>
          <w:szCs w:val="24"/>
        </w:rPr>
        <w:t>, 52</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(5), 657-673.</w:t>
      </w:r>
    </w:p>
    <w:p w14:paraId="624B83F8"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t>Coleman, Meri</w:t>
      </w:r>
      <w:r w:rsidRPr="002B04F4">
        <w:rPr>
          <w:rFonts w:ascii="Times New Roman" w:eastAsia="DengXian" w:hAnsi="Times New Roman" w:cs="Times New Roman"/>
          <w:sz w:val="24"/>
          <w:szCs w:val="24"/>
        </w:rPr>
        <w:t xml:space="preserve"> and Ta Lin Liau (1975), “A Computer Readability Formula Designed for Machine Scoring,” </w:t>
      </w:r>
      <w:r w:rsidRPr="002B04F4">
        <w:rPr>
          <w:rFonts w:ascii="Times New Roman" w:eastAsia="DengXian" w:hAnsi="Times New Roman" w:cs="Times New Roman"/>
          <w:i/>
          <w:sz w:val="24"/>
          <w:szCs w:val="24"/>
        </w:rPr>
        <w:t>Journal of Applied Psychology</w:t>
      </w:r>
      <w:r w:rsidRPr="002B04F4">
        <w:rPr>
          <w:rFonts w:ascii="Times New Roman" w:eastAsia="DengXian" w:hAnsi="Times New Roman" w:cs="Times New Roman"/>
          <w:sz w:val="24"/>
          <w:szCs w:val="24"/>
        </w:rPr>
        <w:t>, 60</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(2), 283.</w:t>
      </w:r>
    </w:p>
    <w:p w14:paraId="0612BD1B" w14:textId="77777777" w:rsidR="00736A48" w:rsidRPr="002B04F4" w:rsidRDefault="00736A48" w:rsidP="00736A48">
      <w:pPr>
        <w:adjustRightInd w:val="0"/>
        <w:snapToGrid w:val="0"/>
        <w:ind w:left="480" w:hangingChars="200" w:hanging="480"/>
        <w:textAlignment w:val="baseline"/>
        <w:rPr>
          <w:rFonts w:ascii="Times New Roman" w:eastAsia="DengXian" w:hAnsi="Times New Roman" w:cs="Times New Roman"/>
          <w:sz w:val="24"/>
          <w:szCs w:val="24"/>
        </w:rPr>
      </w:pPr>
      <w:r w:rsidRPr="002B04F4">
        <w:rPr>
          <w:rFonts w:ascii="Times New Roman" w:eastAsia="DengXian" w:hAnsi="Times New Roman" w:cs="Times New Roman"/>
          <w:sz w:val="24"/>
          <w:szCs w:val="24"/>
        </w:rPr>
        <w:t>Coleman, Nicole Verrochi, Patti Williams, Andrea C. Morales, and Andrew Edward White (2017), “Attention, Attitudes, and Action: The Effect of Incidental Fear on Choice Deferral,”</w:t>
      </w:r>
      <w:r w:rsidRPr="002B04F4">
        <w:rPr>
          <w:rFonts w:ascii="Times New Roman" w:eastAsia="DengXian" w:hAnsi="Times New Roman" w:cs="Times New Roman"/>
          <w:i/>
          <w:sz w:val="24"/>
          <w:szCs w:val="24"/>
        </w:rPr>
        <w:t xml:space="preserve"> Journal of Consumer Research</w:t>
      </w:r>
      <w:r>
        <w:rPr>
          <w:rFonts w:ascii="Times New Roman" w:eastAsia="DengXian" w:hAnsi="Times New Roman" w:cs="Times New Roman"/>
          <w:sz w:val="24"/>
          <w:szCs w:val="24"/>
        </w:rPr>
        <w:t>, 44 (2</w:t>
      </w:r>
      <w:r w:rsidRPr="002B04F4">
        <w:rPr>
          <w:rFonts w:ascii="Times New Roman" w:eastAsia="DengXian" w:hAnsi="Times New Roman" w:cs="Times New Roman"/>
          <w:sz w:val="24"/>
          <w:szCs w:val="24"/>
        </w:rPr>
        <w:t>), 283-312.</w:t>
      </w:r>
    </w:p>
    <w:p w14:paraId="17ED5987" w14:textId="7E666F94"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C</w:t>
      </w:r>
      <w:r>
        <w:rPr>
          <w:rFonts w:ascii="Times New Roman" w:eastAsia="DengXian" w:hAnsi="Times New Roman" w:cs="Times New Roman"/>
          <w:sz w:val="24"/>
          <w:szCs w:val="24"/>
        </w:rPr>
        <w:t xml:space="preserve">homsky, Noam (1957), </w:t>
      </w:r>
      <w:r w:rsidRPr="00F61E2F">
        <w:rPr>
          <w:rFonts w:ascii="Times New Roman" w:eastAsia="DengXian" w:hAnsi="Times New Roman" w:cs="Times New Roman"/>
          <w:i/>
          <w:sz w:val="24"/>
          <w:szCs w:val="24"/>
        </w:rPr>
        <w:t>Syntactic S</w:t>
      </w:r>
      <w:r w:rsidRPr="002B04F4">
        <w:rPr>
          <w:rFonts w:ascii="Times New Roman" w:eastAsia="DengXian" w:hAnsi="Times New Roman" w:cs="Times New Roman"/>
          <w:i/>
          <w:sz w:val="24"/>
          <w:szCs w:val="24"/>
        </w:rPr>
        <w:t>tructure</w:t>
      </w:r>
      <w:r w:rsidRPr="00F61E2F">
        <w:rPr>
          <w:rFonts w:ascii="Times New Roman" w:eastAsia="DengXian" w:hAnsi="Times New Roman" w:cs="Times New Roman"/>
          <w:i/>
          <w:sz w:val="24"/>
          <w:szCs w:val="24"/>
        </w:rPr>
        <w:t>s</w:t>
      </w:r>
      <w:r w:rsidRPr="002B04F4">
        <w:rPr>
          <w:rFonts w:ascii="Times New Roman" w:eastAsia="DengXian" w:hAnsi="Times New Roman" w:cs="Times New Roman"/>
          <w:sz w:val="24"/>
          <w:szCs w:val="24"/>
        </w:rPr>
        <w:t xml:space="preserve">. The Hague/Paris: Mouton. </w:t>
      </w:r>
    </w:p>
    <w:p w14:paraId="079043AC"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t>Connell, Louise</w:t>
      </w:r>
      <w:r w:rsidRPr="002B04F4">
        <w:rPr>
          <w:rFonts w:ascii="Times New Roman" w:eastAsia="DengXian" w:hAnsi="Times New Roman" w:cs="Times New Roman"/>
          <w:sz w:val="24"/>
          <w:szCs w:val="24"/>
        </w:rPr>
        <w:t xml:space="preserve"> and Dermot Lynott (2012), “Strength of Perceptual Experience Predicts Word Processing Performance Better than Concreteness or Imageability,” </w:t>
      </w:r>
      <w:r w:rsidRPr="002B04F4">
        <w:rPr>
          <w:rFonts w:ascii="Times New Roman" w:eastAsia="DengXian" w:hAnsi="Times New Roman" w:cs="Times New Roman"/>
          <w:i/>
          <w:sz w:val="24"/>
          <w:szCs w:val="24"/>
        </w:rPr>
        <w:t>Cognition</w:t>
      </w:r>
      <w:r w:rsidRPr="002B04F4">
        <w:rPr>
          <w:rFonts w:ascii="Times New Roman" w:eastAsia="DengXian" w:hAnsi="Times New Roman" w:cs="Times New Roman"/>
          <w:sz w:val="24"/>
          <w:szCs w:val="24"/>
        </w:rPr>
        <w:t>, 125</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(3), 452-465.</w:t>
      </w:r>
    </w:p>
    <w:p w14:paraId="4480D6BB"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Coltheart, Max (1981), “The MRC Psycholinguistic Database,” </w:t>
      </w:r>
      <w:r w:rsidRPr="002B04F4">
        <w:rPr>
          <w:rFonts w:ascii="Times New Roman" w:eastAsia="DengXian" w:hAnsi="Times New Roman" w:cs="Times New Roman"/>
          <w:i/>
          <w:sz w:val="24"/>
          <w:szCs w:val="24"/>
        </w:rPr>
        <w:t>The Quarterly Journal of Experimental Psychology</w:t>
      </w:r>
      <w:r w:rsidRPr="002B04F4">
        <w:rPr>
          <w:rFonts w:ascii="Times New Roman" w:eastAsia="DengXian" w:hAnsi="Times New Roman" w:cs="Times New Roman"/>
          <w:sz w:val="24"/>
          <w:szCs w:val="24"/>
        </w:rPr>
        <w:t>, 33</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(4), 497-505.</w:t>
      </w:r>
    </w:p>
    <w:p w14:paraId="19F6159B"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Diemand-Yauman, Connor, Daniel M. Oppenheimer, and Erikka B. Vaughan (2011), “Fortune Favors the Bold (and The Italicized): Effects of Disfluency on Educational Outcomes,” </w:t>
      </w:r>
      <w:r w:rsidRPr="002B04F4">
        <w:rPr>
          <w:rFonts w:ascii="Times New Roman" w:eastAsia="DengXian" w:hAnsi="Times New Roman" w:cs="Times New Roman"/>
          <w:i/>
          <w:sz w:val="24"/>
          <w:szCs w:val="24"/>
        </w:rPr>
        <w:t>Cognition</w:t>
      </w:r>
      <w:r w:rsidRPr="002B04F4">
        <w:rPr>
          <w:rFonts w:ascii="Times New Roman" w:eastAsia="DengXian" w:hAnsi="Times New Roman" w:cs="Times New Roman"/>
          <w:sz w:val="24"/>
          <w:szCs w:val="24"/>
        </w:rPr>
        <w:t>, 118</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(1), 111-115.</w:t>
      </w:r>
    </w:p>
    <w:p w14:paraId="10A7A005"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Easterbrook, James A. (1959), “The Effect of Emotion on Cue Utilization and The Organization of Behavior,” </w:t>
      </w:r>
      <w:r w:rsidRPr="002B04F4">
        <w:rPr>
          <w:rFonts w:ascii="Times New Roman" w:eastAsia="DengXian" w:hAnsi="Times New Roman" w:cs="Times New Roman"/>
          <w:i/>
          <w:sz w:val="24"/>
          <w:szCs w:val="24"/>
        </w:rPr>
        <w:t>Psychological Review,</w:t>
      </w:r>
      <w:r w:rsidRPr="002B04F4">
        <w:rPr>
          <w:rFonts w:ascii="Times New Roman" w:eastAsia="DengXian" w:hAnsi="Times New Roman" w:cs="Times New Roman"/>
          <w:sz w:val="24"/>
          <w:szCs w:val="24"/>
        </w:rPr>
        <w:t xml:space="preserve"> 66</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(3), 183.</w:t>
      </w:r>
    </w:p>
    <w:p w14:paraId="09B2A8F3"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t>Faraji-Rad, Ali and Michel T. Pham (2017),</w:t>
      </w:r>
      <w:r w:rsidRPr="002B04F4">
        <w:rPr>
          <w:rFonts w:ascii="Times New Roman" w:eastAsia="DengXian" w:hAnsi="Times New Roman" w:cs="Times New Roman"/>
          <w:sz w:val="24"/>
          <w:szCs w:val="24"/>
        </w:rPr>
        <w:t xml:space="preserve"> </w:t>
      </w:r>
      <w:r>
        <w:rPr>
          <w:rFonts w:ascii="Times New Roman" w:eastAsia="DengXian" w:hAnsi="Times New Roman" w:cs="Times New Roman"/>
          <w:sz w:val="24"/>
          <w:szCs w:val="24"/>
        </w:rPr>
        <w:t>“</w:t>
      </w:r>
      <w:r w:rsidRPr="002B04F4">
        <w:rPr>
          <w:rFonts w:ascii="Times New Roman" w:eastAsia="DengXian" w:hAnsi="Times New Roman" w:cs="Times New Roman"/>
          <w:sz w:val="24"/>
          <w:szCs w:val="24"/>
        </w:rPr>
        <w:t xml:space="preserve">Uncertainty Increases the </w:t>
      </w:r>
      <w:r>
        <w:rPr>
          <w:rFonts w:ascii="Times New Roman" w:eastAsia="DengXian" w:hAnsi="Times New Roman" w:cs="Times New Roman"/>
          <w:sz w:val="24"/>
          <w:szCs w:val="24"/>
        </w:rPr>
        <w:t>Reliance on Affect in Decisions,”</w:t>
      </w:r>
      <w:r w:rsidRPr="002B04F4">
        <w:rPr>
          <w:rFonts w:ascii="Times New Roman" w:eastAsia="DengXian" w:hAnsi="Times New Roman" w:cs="Times New Roman"/>
          <w:sz w:val="24"/>
          <w:szCs w:val="24"/>
        </w:rPr>
        <w:t xml:space="preserve"> </w:t>
      </w:r>
      <w:r w:rsidRPr="002B04F4">
        <w:rPr>
          <w:rFonts w:ascii="Times New Roman" w:eastAsia="DengXian" w:hAnsi="Times New Roman" w:cs="Times New Roman"/>
          <w:i/>
          <w:iCs/>
          <w:sz w:val="24"/>
          <w:szCs w:val="24"/>
        </w:rPr>
        <w:t>Journal of Consumer Research</w:t>
      </w:r>
      <w:r w:rsidRPr="002B04F4">
        <w:rPr>
          <w:rFonts w:ascii="Times New Roman" w:eastAsia="DengXian" w:hAnsi="Times New Roman" w:cs="Times New Roman"/>
          <w:iCs/>
          <w:sz w:val="24"/>
          <w:szCs w:val="24"/>
        </w:rPr>
        <w:t>, 44 (1)</w:t>
      </w:r>
      <w:r w:rsidRPr="002B04F4">
        <w:rPr>
          <w:rFonts w:ascii="Times New Roman" w:eastAsia="DengXian" w:hAnsi="Times New Roman" w:cs="Times New Roman"/>
          <w:sz w:val="24"/>
          <w:szCs w:val="24"/>
        </w:rPr>
        <w:t>, 1-21.</w:t>
      </w:r>
    </w:p>
    <w:p w14:paraId="2608308B"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lastRenderedPageBreak/>
        <w:t>Freebody, Peter</w:t>
      </w:r>
      <w:r w:rsidRPr="002B04F4">
        <w:rPr>
          <w:rFonts w:ascii="Times New Roman" w:eastAsia="DengXian" w:hAnsi="Times New Roman" w:cs="Times New Roman"/>
          <w:sz w:val="24"/>
          <w:szCs w:val="24"/>
        </w:rPr>
        <w:t xml:space="preserve"> and Richard C. Anderson (1983), “Effects of Vocabulary Difficulty, Text Cohesion, and Schema Availability on Reading Comprehension,” </w:t>
      </w:r>
      <w:r w:rsidRPr="002B04F4">
        <w:rPr>
          <w:rFonts w:ascii="Times New Roman" w:eastAsia="DengXian" w:hAnsi="Times New Roman" w:cs="Times New Roman"/>
          <w:i/>
          <w:sz w:val="24"/>
          <w:szCs w:val="24"/>
        </w:rPr>
        <w:t>Reading Research Quarterly</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277-294.</w:t>
      </w:r>
    </w:p>
    <w:p w14:paraId="233B1C2A"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Fiske, Susan T. (1980), “Attention and Weight in Person Perception: The Impact of Negative and Extreme Behavior,” </w:t>
      </w:r>
      <w:r w:rsidRPr="002B04F4">
        <w:rPr>
          <w:rFonts w:ascii="Times New Roman" w:eastAsia="DengXian" w:hAnsi="Times New Roman" w:cs="Times New Roman"/>
          <w:i/>
          <w:sz w:val="24"/>
          <w:szCs w:val="24"/>
        </w:rPr>
        <w:t>Journal of Personality and Social Psychology</w:t>
      </w:r>
      <w:r w:rsidRPr="002B04F4">
        <w:rPr>
          <w:rFonts w:ascii="Times New Roman" w:eastAsia="DengXian" w:hAnsi="Times New Roman" w:cs="Times New Roman"/>
          <w:sz w:val="24"/>
          <w:szCs w:val="24"/>
        </w:rPr>
        <w:t>, 38</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(6), 889.</w:t>
      </w:r>
    </w:p>
    <w:p w14:paraId="2DB43EAA"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Garcia, Mario R., Margaret M</w:t>
      </w:r>
      <w:r w:rsidRPr="003109E3">
        <w:rPr>
          <w:rFonts w:ascii="Times New Roman" w:eastAsia="DengXian" w:hAnsi="Times New Roman" w:cs="Times New Roman"/>
          <w:sz w:val="24"/>
          <w:szCs w:val="24"/>
        </w:rPr>
        <w:t>ary Stark, and Ed Miller (1991),</w:t>
      </w:r>
      <w:r w:rsidRPr="002B04F4">
        <w:rPr>
          <w:rFonts w:ascii="Times New Roman" w:eastAsia="DengXian" w:hAnsi="Times New Roman" w:cs="Times New Roman"/>
          <w:sz w:val="24"/>
          <w:szCs w:val="24"/>
        </w:rPr>
        <w:t xml:space="preserve"> </w:t>
      </w:r>
      <w:r w:rsidRPr="002B04F4">
        <w:rPr>
          <w:rFonts w:ascii="Times New Roman" w:eastAsia="DengXian" w:hAnsi="Times New Roman" w:cs="Times New Roman"/>
          <w:i/>
          <w:sz w:val="24"/>
          <w:szCs w:val="24"/>
        </w:rPr>
        <w:t>Eyes on the News</w:t>
      </w:r>
      <w:r>
        <w:rPr>
          <w:rFonts w:ascii="Times New Roman" w:eastAsia="DengXian" w:hAnsi="Times New Roman" w:cs="Times New Roman"/>
          <w:sz w:val="24"/>
          <w:szCs w:val="24"/>
        </w:rPr>
        <w:t>. St. Petersburg, FL</w:t>
      </w:r>
      <w:r w:rsidRPr="002B04F4">
        <w:rPr>
          <w:rFonts w:ascii="Times New Roman" w:eastAsia="DengXian" w:hAnsi="Times New Roman" w:cs="Times New Roman"/>
          <w:sz w:val="24"/>
          <w:szCs w:val="24"/>
        </w:rPr>
        <w:t>: The Poynter Institute.</w:t>
      </w:r>
    </w:p>
    <w:p w14:paraId="76D4DD91"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Gilhooly, Ken J. and Robert H. Logie (1980), “Age-of-Acquisition, Imagery, Concreteness, Familiarity, and Ambiguity Measures for 1,944 Words,” </w:t>
      </w:r>
      <w:r w:rsidRPr="002B04F4">
        <w:rPr>
          <w:rFonts w:ascii="Times New Roman" w:eastAsia="DengXian" w:hAnsi="Times New Roman" w:cs="Times New Roman"/>
          <w:i/>
          <w:sz w:val="24"/>
          <w:szCs w:val="24"/>
        </w:rPr>
        <w:t>Behavior Research Methods &amp; Instrumentation</w:t>
      </w:r>
      <w:r w:rsidRPr="002B04F4">
        <w:rPr>
          <w:rFonts w:ascii="Times New Roman" w:eastAsia="DengXian" w:hAnsi="Times New Roman" w:cs="Times New Roman"/>
          <w:sz w:val="24"/>
          <w:szCs w:val="24"/>
        </w:rPr>
        <w:t>, 12</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(4), 395-427.</w:t>
      </w:r>
    </w:p>
    <w:p w14:paraId="5F44ED66"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1B0FA4">
        <w:rPr>
          <w:rFonts w:ascii="Times New Roman" w:hAnsi="Times New Roman" w:cs="Times New Roman"/>
          <w:sz w:val="24"/>
          <w:szCs w:val="24"/>
        </w:rPr>
        <w:t xml:space="preserve">Holmqvist, Kenneth, Holsanova Jana, Barthelson, M., and Lundqvist, D. (2003), “Reading or Scanning? A Study of Newspaper and Net Paper Reading,” </w:t>
      </w:r>
      <w:r w:rsidRPr="001B0FA4">
        <w:rPr>
          <w:rFonts w:ascii="Times New Roman" w:hAnsi="Times New Roman" w:cs="Times New Roman"/>
          <w:i/>
          <w:sz w:val="24"/>
          <w:szCs w:val="24"/>
        </w:rPr>
        <w:t>The Mind's Eye</w:t>
      </w:r>
      <w:r w:rsidRPr="001B0FA4">
        <w:rPr>
          <w:rFonts w:ascii="Times New Roman" w:hAnsi="Times New Roman" w:cs="Times New Roman"/>
          <w:sz w:val="24"/>
          <w:szCs w:val="24"/>
        </w:rPr>
        <w:t>, 657-670.</w:t>
      </w:r>
    </w:p>
    <w:p w14:paraId="72544748"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Hull, Clark L. (1932), </w:t>
      </w:r>
      <w:r>
        <w:rPr>
          <w:rFonts w:ascii="Times New Roman" w:eastAsia="DengXian" w:hAnsi="Times New Roman" w:cs="Times New Roman"/>
          <w:sz w:val="24"/>
          <w:szCs w:val="24"/>
        </w:rPr>
        <w:t>“The Goal-G</w:t>
      </w:r>
      <w:r w:rsidRPr="002B04F4">
        <w:rPr>
          <w:rFonts w:ascii="Times New Roman" w:eastAsia="DengXian" w:hAnsi="Times New Roman" w:cs="Times New Roman"/>
          <w:sz w:val="24"/>
          <w:szCs w:val="24"/>
        </w:rPr>
        <w:t xml:space="preserve">radient Hypothesis and Maze Learning,” </w:t>
      </w:r>
      <w:r w:rsidRPr="002B04F4">
        <w:rPr>
          <w:rFonts w:ascii="Times New Roman" w:eastAsia="DengXian" w:hAnsi="Times New Roman" w:cs="Times New Roman"/>
          <w:i/>
          <w:sz w:val="24"/>
          <w:szCs w:val="24"/>
        </w:rPr>
        <w:t>Psychological Review</w:t>
      </w:r>
      <w:r w:rsidRPr="002B04F4">
        <w:rPr>
          <w:rFonts w:ascii="Times New Roman" w:eastAsia="DengXian" w:hAnsi="Times New Roman" w:cs="Times New Roman"/>
          <w:sz w:val="24"/>
          <w:szCs w:val="24"/>
        </w:rPr>
        <w:t>, 39</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(1), 25.</w:t>
      </w:r>
    </w:p>
    <w:p w14:paraId="263F7E35" w14:textId="77777777" w:rsidR="00736A48" w:rsidRDefault="00736A48" w:rsidP="00736A48">
      <w:pPr>
        <w:adjustRightInd w:val="0"/>
        <w:snapToGrid w:val="0"/>
        <w:ind w:left="480" w:hangingChars="200" w:hanging="480"/>
        <w:textAlignment w:val="baseline"/>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Humphreys, Ashlee and Rebecca Jen-Hui Wang </w:t>
      </w:r>
      <w:r>
        <w:rPr>
          <w:rFonts w:ascii="Times New Roman" w:eastAsia="DengXian" w:hAnsi="Times New Roman" w:cs="Times New Roman"/>
          <w:sz w:val="24"/>
          <w:szCs w:val="24"/>
        </w:rPr>
        <w:t>(2017</w:t>
      </w:r>
      <w:r w:rsidRPr="002B04F4">
        <w:rPr>
          <w:rFonts w:ascii="Times New Roman" w:eastAsia="DengXian" w:hAnsi="Times New Roman" w:cs="Times New Roman"/>
          <w:sz w:val="24"/>
          <w:szCs w:val="24"/>
        </w:rPr>
        <w:t xml:space="preserve">), </w:t>
      </w:r>
      <w:r>
        <w:rPr>
          <w:rFonts w:ascii="Times New Roman" w:eastAsia="DengXian" w:hAnsi="Times New Roman" w:cs="Times New Roman"/>
          <w:sz w:val="24"/>
          <w:szCs w:val="24"/>
        </w:rPr>
        <w:t>“</w:t>
      </w:r>
      <w:r w:rsidRPr="002B04F4">
        <w:rPr>
          <w:rFonts w:ascii="Times New Roman" w:eastAsia="DengXian" w:hAnsi="Times New Roman" w:cs="Times New Roman"/>
          <w:sz w:val="24"/>
          <w:szCs w:val="24"/>
        </w:rPr>
        <w:t xml:space="preserve">Automated Text </w:t>
      </w:r>
      <w:r>
        <w:rPr>
          <w:rFonts w:ascii="Times New Roman" w:eastAsia="DengXian" w:hAnsi="Times New Roman" w:cs="Times New Roman"/>
          <w:sz w:val="24"/>
          <w:szCs w:val="24"/>
        </w:rPr>
        <w:t>Analysis for Consumer Research,”</w:t>
      </w:r>
      <w:r w:rsidRPr="002B04F4">
        <w:rPr>
          <w:rFonts w:ascii="Times New Roman" w:eastAsia="DengXian" w:hAnsi="Times New Roman" w:cs="Times New Roman"/>
          <w:sz w:val="24"/>
          <w:szCs w:val="24"/>
        </w:rPr>
        <w:t xml:space="preserve"> </w:t>
      </w:r>
      <w:r w:rsidRPr="002B04F4">
        <w:rPr>
          <w:rFonts w:ascii="Times New Roman" w:eastAsia="DengXian" w:hAnsi="Times New Roman" w:cs="Times New Roman"/>
          <w:i/>
          <w:sz w:val="24"/>
          <w:szCs w:val="24"/>
        </w:rPr>
        <w:t>Journal of Consumer Research</w:t>
      </w:r>
      <w:r w:rsidRPr="002B04F4">
        <w:rPr>
          <w:rFonts w:ascii="Times New Roman" w:eastAsia="DengXian" w:hAnsi="Times New Roman" w:cs="Times New Roman"/>
          <w:sz w:val="24"/>
          <w:szCs w:val="24"/>
        </w:rPr>
        <w:t>, 44</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(6), 1</w:t>
      </w:r>
      <w:r>
        <w:rPr>
          <w:rFonts w:ascii="Times New Roman" w:eastAsia="DengXian" w:hAnsi="Times New Roman" w:cs="Times New Roman"/>
          <w:sz w:val="24"/>
          <w:szCs w:val="24"/>
        </w:rPr>
        <w:t>274-</w:t>
      </w:r>
      <w:r w:rsidRPr="002B04F4">
        <w:rPr>
          <w:rFonts w:ascii="Times New Roman" w:eastAsia="DengXian" w:hAnsi="Times New Roman" w:cs="Times New Roman"/>
          <w:sz w:val="24"/>
          <w:szCs w:val="24"/>
        </w:rPr>
        <w:t>1306.</w:t>
      </w:r>
    </w:p>
    <w:p w14:paraId="6CD98434" w14:textId="77777777" w:rsidR="00736A48" w:rsidRPr="009921A2" w:rsidRDefault="00736A48" w:rsidP="00736A48">
      <w:pPr>
        <w:adjustRightInd w:val="0"/>
        <w:snapToGrid w:val="0"/>
        <w:ind w:left="480" w:hangingChars="200" w:hanging="480"/>
        <w:textAlignment w:val="baseline"/>
        <w:rPr>
          <w:rFonts w:ascii="Times New Roman" w:eastAsia="DengXian" w:hAnsi="Times New Roman" w:cs="Times New Roman"/>
          <w:sz w:val="24"/>
          <w:szCs w:val="24"/>
        </w:rPr>
      </w:pPr>
      <w:r>
        <w:rPr>
          <w:rFonts w:ascii="Times New Roman" w:hAnsi="Times New Roman" w:cs="Times New Roman"/>
          <w:sz w:val="24"/>
          <w:szCs w:val="24"/>
        </w:rPr>
        <w:t>Heilman, K. H. (1997), “The N</w:t>
      </w:r>
      <w:r w:rsidRPr="006C5EF9">
        <w:rPr>
          <w:rFonts w:ascii="Times New Roman" w:hAnsi="Times New Roman" w:cs="Times New Roman"/>
          <w:sz w:val="24"/>
          <w:szCs w:val="24"/>
        </w:rPr>
        <w:t>eurob</w:t>
      </w:r>
      <w:r>
        <w:rPr>
          <w:rFonts w:ascii="Times New Roman" w:hAnsi="Times New Roman" w:cs="Times New Roman"/>
          <w:sz w:val="24"/>
          <w:szCs w:val="24"/>
        </w:rPr>
        <w:t>iology of Emotional Experience,”</w:t>
      </w:r>
      <w:r w:rsidRPr="00A453FC">
        <w:rPr>
          <w:rFonts w:ascii="Times New Roman" w:hAnsi="Times New Roman" w:cs="Times New Roman"/>
          <w:i/>
          <w:sz w:val="24"/>
          <w:szCs w:val="24"/>
        </w:rPr>
        <w:t xml:space="preserve"> The Neuropsychiatry of Limbic and Subcortical Disorders</w:t>
      </w:r>
      <w:r>
        <w:rPr>
          <w:rFonts w:ascii="Times New Roman" w:hAnsi="Times New Roman" w:cs="Times New Roman"/>
          <w:sz w:val="24"/>
          <w:szCs w:val="24"/>
        </w:rPr>
        <w:t xml:space="preserve">, </w:t>
      </w:r>
      <w:r w:rsidRPr="006C5EF9">
        <w:rPr>
          <w:rFonts w:ascii="Times New Roman" w:hAnsi="Times New Roman" w:cs="Times New Roman"/>
          <w:sz w:val="24"/>
          <w:szCs w:val="24"/>
        </w:rPr>
        <w:t>133-142.</w:t>
      </w:r>
    </w:p>
    <w:p w14:paraId="6FB1ADA2"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bookmarkStart w:id="9" w:name="OLE_LINK1"/>
      <w:bookmarkStart w:id="10" w:name="OLE_LINK2"/>
      <w:r w:rsidRPr="002B04F4">
        <w:rPr>
          <w:rFonts w:ascii="Times New Roman" w:eastAsia="DengXian" w:hAnsi="Times New Roman" w:cs="Times New Roman"/>
          <w:sz w:val="24"/>
          <w:szCs w:val="24"/>
        </w:rPr>
        <w:t xml:space="preserve">Heilman, Michael, Kevyn Collins-Thompson, and Maxine Eskenazi (2008), “An Analysis of Statistical Models and Features for Reading Difficulty Prediction,” </w:t>
      </w:r>
      <w:r w:rsidRPr="002B04F4">
        <w:rPr>
          <w:rFonts w:ascii="Times New Roman" w:eastAsia="DengXian" w:hAnsi="Times New Roman" w:cs="Times New Roman"/>
          <w:i/>
          <w:sz w:val="24"/>
          <w:szCs w:val="24"/>
        </w:rPr>
        <w:t>Proceedings of the Third Workshop on Innovative Use of NLP for Building Educational Applications</w:t>
      </w:r>
      <w:r w:rsidRPr="002B04F4">
        <w:rPr>
          <w:rFonts w:ascii="Times New Roman" w:eastAsia="DengXian" w:hAnsi="Times New Roman" w:cs="Times New Roman"/>
          <w:sz w:val="24"/>
          <w:szCs w:val="24"/>
        </w:rPr>
        <w:t xml:space="preserve">, </w:t>
      </w:r>
      <w:r w:rsidRPr="00F4279B">
        <w:rPr>
          <w:rFonts w:ascii="Times New Roman" w:eastAsia="DengXian" w:hAnsi="Times New Roman" w:cs="Times New Roman"/>
          <w:sz w:val="24"/>
          <w:szCs w:val="24"/>
        </w:rPr>
        <w:t>Columbus</w:t>
      </w:r>
      <w:r>
        <w:rPr>
          <w:rFonts w:ascii="Times New Roman" w:eastAsia="DengXian" w:hAnsi="Times New Roman" w:cs="Times New Roman"/>
          <w:sz w:val="24"/>
          <w:szCs w:val="24"/>
        </w:rPr>
        <w:t>, (June 19), 71-79</w:t>
      </w:r>
      <w:r w:rsidRPr="002B04F4">
        <w:rPr>
          <w:rFonts w:ascii="Times New Roman" w:eastAsia="DengXian" w:hAnsi="Times New Roman" w:cs="Times New Roman"/>
          <w:sz w:val="24"/>
          <w:szCs w:val="24"/>
        </w:rPr>
        <w:t>.</w:t>
      </w:r>
    </w:p>
    <w:bookmarkEnd w:id="9"/>
    <w:bookmarkEnd w:id="10"/>
    <w:p w14:paraId="0E5F0BAD"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Jeffrey, Cole I., Michael Suman, Phoebe Schramm, and Liuni</w:t>
      </w:r>
      <w:r>
        <w:rPr>
          <w:rFonts w:ascii="Times New Roman" w:eastAsia="DengXian" w:hAnsi="Times New Roman" w:cs="Times New Roman"/>
          <w:sz w:val="24"/>
          <w:szCs w:val="24"/>
        </w:rPr>
        <w:t xml:space="preserve">ng Zhou (2017), “Surveying the Digital Future. The 15th Annual Study on the Impact of Digital Technology on Americans,” working paper, </w:t>
      </w:r>
      <w:r w:rsidRPr="002B04F4">
        <w:rPr>
          <w:rFonts w:ascii="Times New Roman" w:eastAsia="DengXian" w:hAnsi="Times New Roman" w:cs="Times New Roman"/>
          <w:sz w:val="24"/>
          <w:szCs w:val="24"/>
        </w:rPr>
        <w:t>University of Southern California, the Annenberg School.</w:t>
      </w:r>
    </w:p>
    <w:p w14:paraId="6F4FAE02"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Julia, McCoy (2017), “The Big 2017 Content Marketing Spend: Content Budgets by the Numbers, &amp; How to Set Your CM Budget (Infographic),” </w:t>
      </w:r>
      <w:r w:rsidRPr="002B04F4">
        <w:rPr>
          <w:rFonts w:ascii="Times New Roman" w:eastAsia="DengXian" w:hAnsi="Times New Roman" w:cs="Times New Roman"/>
          <w:i/>
          <w:sz w:val="24"/>
          <w:szCs w:val="24"/>
        </w:rPr>
        <w:t>Express Writers</w:t>
      </w:r>
      <w:r>
        <w:rPr>
          <w:rFonts w:ascii="Times New Roman" w:eastAsia="DengXian" w:hAnsi="Times New Roman" w:cs="Times New Roman"/>
          <w:sz w:val="24"/>
          <w:szCs w:val="24"/>
        </w:rPr>
        <w:t xml:space="preserve">, </w:t>
      </w:r>
      <w:r w:rsidRPr="008F7F9F">
        <w:rPr>
          <w:rFonts w:ascii="Times New Roman" w:eastAsia="DengXian" w:hAnsi="Times New Roman" w:cs="Times New Roman"/>
          <w:sz w:val="24"/>
          <w:szCs w:val="24"/>
        </w:rPr>
        <w:t>(January 26), [available at https://expresswriters.com/the-big-2017-content-marketing-spend-infographic/].</w:t>
      </w:r>
    </w:p>
    <w:p w14:paraId="5ED36B7A"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t>Just, Marcel A.</w:t>
      </w:r>
      <w:r w:rsidRPr="002B04F4">
        <w:rPr>
          <w:rFonts w:ascii="Times New Roman" w:eastAsia="DengXian" w:hAnsi="Times New Roman" w:cs="Times New Roman"/>
          <w:sz w:val="24"/>
          <w:szCs w:val="24"/>
        </w:rPr>
        <w:t xml:space="preserve"> and Patricia A. Carpenter (1980), “A Theory of Reading: From Eye Fixations to Comprehension,” </w:t>
      </w:r>
      <w:r w:rsidRPr="002B04F4">
        <w:rPr>
          <w:rFonts w:ascii="Times New Roman" w:eastAsia="DengXian" w:hAnsi="Times New Roman" w:cs="Times New Roman"/>
          <w:i/>
          <w:sz w:val="24"/>
          <w:szCs w:val="24"/>
        </w:rPr>
        <w:t>Psychological Review</w:t>
      </w:r>
      <w:r w:rsidRPr="002B04F4">
        <w:rPr>
          <w:rFonts w:ascii="Times New Roman" w:eastAsia="DengXian" w:hAnsi="Times New Roman" w:cs="Times New Roman"/>
          <w:sz w:val="24"/>
          <w:szCs w:val="24"/>
        </w:rPr>
        <w:t>, 87</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(4), 329.</w:t>
      </w:r>
    </w:p>
    <w:p w14:paraId="6FCEFEC2"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Jane, So, Chethana Achar, DaHee Han, Nidhi Agrawal, Adam Duhachek, and Durairaj Maheswaran (2015), “The Psychology of Appraisal: Specific Emotions and Decision-making,” </w:t>
      </w:r>
      <w:r w:rsidRPr="002B04F4">
        <w:rPr>
          <w:rFonts w:ascii="Times New Roman" w:eastAsia="DengXian" w:hAnsi="Times New Roman" w:cs="Times New Roman"/>
          <w:i/>
          <w:sz w:val="24"/>
          <w:szCs w:val="24"/>
        </w:rPr>
        <w:t>Journal of Consumer Psychology</w:t>
      </w:r>
      <w:r w:rsidRPr="002B04F4">
        <w:rPr>
          <w:rFonts w:ascii="Times New Roman" w:eastAsia="DengXian" w:hAnsi="Times New Roman" w:cs="Times New Roman"/>
          <w:sz w:val="24"/>
          <w:szCs w:val="24"/>
        </w:rPr>
        <w:t>, 25</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(3), 359-371.</w:t>
      </w:r>
    </w:p>
    <w:p w14:paraId="731057B4"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sidRPr="00764CEC">
        <w:rPr>
          <w:rFonts w:ascii="Times New Roman" w:eastAsia="DengXian" w:hAnsi="Times New Roman" w:cs="Times New Roman"/>
          <w:sz w:val="24"/>
          <w:szCs w:val="24"/>
        </w:rPr>
        <w:t>Kincaid</w:t>
      </w:r>
      <w:r>
        <w:rPr>
          <w:rFonts w:ascii="Times New Roman" w:eastAsia="DengXian" w:hAnsi="Times New Roman" w:cs="Times New Roman"/>
          <w:sz w:val="24"/>
          <w:szCs w:val="24"/>
        </w:rPr>
        <w:t>,</w:t>
      </w:r>
      <w:r w:rsidRPr="00764CEC">
        <w:rPr>
          <w:rFonts w:ascii="Times New Roman" w:eastAsia="DengXian" w:hAnsi="Times New Roman" w:cs="Times New Roman"/>
          <w:sz w:val="24"/>
          <w:szCs w:val="24"/>
        </w:rPr>
        <w:t xml:space="preserve"> J. Peter</w:t>
      </w:r>
      <w:r>
        <w:rPr>
          <w:rFonts w:ascii="Times New Roman" w:eastAsia="DengXian" w:hAnsi="Times New Roman" w:cs="Times New Roman"/>
          <w:sz w:val="24"/>
          <w:szCs w:val="24"/>
        </w:rPr>
        <w:t xml:space="preserve">, </w:t>
      </w:r>
      <w:r w:rsidRPr="004B5D70">
        <w:rPr>
          <w:rFonts w:ascii="Times New Roman" w:eastAsia="DengXian" w:hAnsi="Times New Roman" w:cs="Times New Roman"/>
          <w:sz w:val="24"/>
          <w:szCs w:val="24"/>
        </w:rPr>
        <w:t>Fishburne Jr</w:t>
      </w:r>
      <w:r w:rsidRPr="004B5D70">
        <w:t xml:space="preserve"> </w:t>
      </w:r>
      <w:r w:rsidRPr="004B5D70">
        <w:rPr>
          <w:rFonts w:ascii="Times New Roman" w:eastAsia="DengXian" w:hAnsi="Times New Roman" w:cs="Times New Roman"/>
          <w:sz w:val="24"/>
          <w:szCs w:val="24"/>
        </w:rPr>
        <w:t>Robert P.</w:t>
      </w:r>
      <w:r>
        <w:rPr>
          <w:rFonts w:ascii="Times New Roman" w:eastAsia="DengXian" w:hAnsi="Times New Roman" w:cs="Times New Roman"/>
          <w:sz w:val="24"/>
          <w:szCs w:val="24"/>
        </w:rPr>
        <w:t>,</w:t>
      </w:r>
      <w:r w:rsidRPr="004B5D70">
        <w:t xml:space="preserve"> </w:t>
      </w:r>
      <w:r w:rsidRPr="004B5D70">
        <w:rPr>
          <w:rFonts w:ascii="Times New Roman" w:eastAsia="DengXian" w:hAnsi="Times New Roman" w:cs="Times New Roman"/>
          <w:sz w:val="24"/>
          <w:szCs w:val="24"/>
        </w:rPr>
        <w:t>Rogers</w:t>
      </w:r>
      <w:r w:rsidRPr="004B5D70">
        <w:t xml:space="preserve"> </w:t>
      </w:r>
      <w:r w:rsidRPr="004B5D70">
        <w:rPr>
          <w:rFonts w:ascii="Times New Roman" w:eastAsia="DengXian" w:hAnsi="Times New Roman" w:cs="Times New Roman"/>
          <w:sz w:val="24"/>
          <w:szCs w:val="24"/>
        </w:rPr>
        <w:t>Richard L.</w:t>
      </w:r>
      <w:r>
        <w:rPr>
          <w:rFonts w:ascii="Times New Roman" w:eastAsia="DengXian" w:hAnsi="Times New Roman" w:cs="Times New Roman"/>
          <w:sz w:val="24"/>
          <w:szCs w:val="24"/>
        </w:rPr>
        <w:t xml:space="preserve">, and </w:t>
      </w:r>
      <w:r w:rsidRPr="004B5D70">
        <w:rPr>
          <w:rFonts w:ascii="Times New Roman" w:eastAsia="DengXian" w:hAnsi="Times New Roman" w:cs="Times New Roman"/>
          <w:sz w:val="24"/>
          <w:szCs w:val="24"/>
        </w:rPr>
        <w:t>Chissom</w:t>
      </w:r>
      <w:r w:rsidRPr="004B5D70">
        <w:t xml:space="preserve"> </w:t>
      </w:r>
      <w:r w:rsidRPr="004B5D70">
        <w:rPr>
          <w:rFonts w:ascii="Times New Roman" w:eastAsia="DengXian" w:hAnsi="Times New Roman" w:cs="Times New Roman"/>
          <w:sz w:val="24"/>
          <w:szCs w:val="24"/>
        </w:rPr>
        <w:t>Brad S.</w:t>
      </w:r>
      <w:r w:rsidRPr="004B5D70">
        <w:t xml:space="preserve"> </w:t>
      </w:r>
      <w:r w:rsidRPr="004B5D70">
        <w:rPr>
          <w:rFonts w:ascii="Times New Roman" w:eastAsia="DengXian" w:hAnsi="Times New Roman" w:cs="Times New Roman"/>
          <w:sz w:val="24"/>
          <w:szCs w:val="24"/>
        </w:rPr>
        <w:t xml:space="preserve">(1975), “Derivation of New Readability Formulas (Automated Readability Index, Fog Count and Flesch Reading Ease Formula) for Navy Enlisted Personnel,” </w:t>
      </w:r>
      <w:r w:rsidRPr="001A1ED4">
        <w:rPr>
          <w:rFonts w:ascii="Times New Roman" w:eastAsia="DengXian" w:hAnsi="Times New Roman" w:cs="Times New Roman"/>
          <w:i/>
          <w:sz w:val="24"/>
          <w:szCs w:val="24"/>
        </w:rPr>
        <w:t>Institute for Simulation and Training</w:t>
      </w:r>
      <w:r w:rsidRPr="004B5D70">
        <w:rPr>
          <w:rFonts w:ascii="Times New Roman" w:eastAsia="DengXian" w:hAnsi="Times New Roman" w:cs="Times New Roman"/>
          <w:sz w:val="24"/>
          <w:szCs w:val="24"/>
        </w:rPr>
        <w:t>, 56.</w:t>
      </w:r>
    </w:p>
    <w:p w14:paraId="55017EB7"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t>Kilger, Max</w:t>
      </w:r>
      <w:r w:rsidRPr="002B04F4">
        <w:rPr>
          <w:rFonts w:ascii="Times New Roman" w:eastAsia="DengXian" w:hAnsi="Times New Roman" w:cs="Times New Roman"/>
          <w:sz w:val="24"/>
          <w:szCs w:val="24"/>
        </w:rPr>
        <w:t xml:space="preserve"> and Ellen Romer (2007), “Do Measures of Media Engagement Correlate with Product Purchase Likelihood?” </w:t>
      </w:r>
      <w:r w:rsidRPr="002B04F4">
        <w:rPr>
          <w:rFonts w:ascii="Times New Roman" w:eastAsia="DengXian" w:hAnsi="Times New Roman" w:cs="Times New Roman"/>
          <w:i/>
          <w:sz w:val="24"/>
          <w:szCs w:val="24"/>
        </w:rPr>
        <w:t>Journal of Advertising Research</w:t>
      </w:r>
      <w:r w:rsidRPr="002B04F4">
        <w:rPr>
          <w:rFonts w:ascii="Times New Roman" w:eastAsia="DengXian" w:hAnsi="Times New Roman" w:cs="Times New Roman"/>
          <w:sz w:val="24"/>
          <w:szCs w:val="24"/>
        </w:rPr>
        <w:t>, 47</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(3), 313-325.</w:t>
      </w:r>
    </w:p>
    <w:p w14:paraId="356702BB"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1B0FA4">
        <w:rPr>
          <w:rFonts w:ascii="Times New Roman" w:hAnsi="Times New Roman" w:cs="Times New Roman"/>
          <w:sz w:val="24"/>
          <w:szCs w:val="24"/>
        </w:rPr>
        <w:t xml:space="preserve">Keltner, Dacher and Jennifer S. Lerner (2010), “Emotion,” </w:t>
      </w:r>
      <w:r w:rsidRPr="001B0FA4">
        <w:rPr>
          <w:rFonts w:ascii="Times New Roman" w:hAnsi="Times New Roman" w:cs="Times New Roman"/>
          <w:i/>
          <w:sz w:val="24"/>
          <w:szCs w:val="24"/>
        </w:rPr>
        <w:t>in The Handbook of Social Psychology,</w:t>
      </w:r>
      <w:r w:rsidRPr="001B0FA4">
        <w:rPr>
          <w:rFonts w:ascii="Times New Roman" w:hAnsi="Times New Roman" w:cs="Times New Roman"/>
          <w:sz w:val="24"/>
          <w:szCs w:val="24"/>
        </w:rPr>
        <w:t xml:space="preserve"> 5th ed., D. Gilbert, S. Fiske, and G. Lindsey, eds. New York: McGraw-Hill.</w:t>
      </w:r>
    </w:p>
    <w:p w14:paraId="4BE08804"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Katzir, Tami, Shirley Hershko, and Vered Halamish (2013), “The Effect of Font Size on Reading Comprehension on Second and Fifth Grade Children: Bigger is Not Always Better,” </w:t>
      </w:r>
      <w:r>
        <w:rPr>
          <w:rFonts w:ascii="Times New Roman" w:eastAsia="DengXian" w:hAnsi="Times New Roman" w:cs="Times New Roman"/>
          <w:i/>
          <w:sz w:val="24"/>
          <w:szCs w:val="24"/>
        </w:rPr>
        <w:t>PloS O</w:t>
      </w:r>
      <w:r w:rsidRPr="002B04F4">
        <w:rPr>
          <w:rFonts w:ascii="Times New Roman" w:eastAsia="DengXian" w:hAnsi="Times New Roman" w:cs="Times New Roman"/>
          <w:i/>
          <w:sz w:val="24"/>
          <w:szCs w:val="24"/>
        </w:rPr>
        <w:t>ne</w:t>
      </w:r>
      <w:r w:rsidRPr="002B04F4">
        <w:rPr>
          <w:rFonts w:ascii="Times New Roman" w:eastAsia="DengXian" w:hAnsi="Times New Roman" w:cs="Times New Roman"/>
          <w:sz w:val="24"/>
          <w:szCs w:val="24"/>
        </w:rPr>
        <w:t>, 8</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(9), e74061.</w:t>
      </w:r>
    </w:p>
    <w:p w14:paraId="7FCED140" w14:textId="77777777" w:rsidR="00736A48" w:rsidRDefault="00736A48" w:rsidP="00736A48">
      <w:pPr>
        <w:adjustRightInd w:val="0"/>
        <w:snapToGrid w:val="0"/>
        <w:ind w:left="360" w:hangingChars="150" w:hanging="360"/>
        <w:rPr>
          <w:rFonts w:ascii="Times New Roman" w:hAnsi="Times New Roman" w:cs="Times New Roman"/>
          <w:sz w:val="24"/>
          <w:szCs w:val="24"/>
        </w:rPr>
      </w:pPr>
      <w:r>
        <w:rPr>
          <w:rFonts w:ascii="Times New Roman" w:eastAsia="DengXian" w:hAnsi="Times New Roman" w:cs="Times New Roman"/>
          <w:sz w:val="24"/>
          <w:szCs w:val="24"/>
        </w:rPr>
        <w:lastRenderedPageBreak/>
        <w:t xml:space="preserve">Lagun, </w:t>
      </w:r>
      <w:r w:rsidRPr="002B04F4">
        <w:rPr>
          <w:rFonts w:ascii="Times New Roman" w:eastAsia="DengXian" w:hAnsi="Times New Roman" w:cs="Times New Roman"/>
          <w:sz w:val="24"/>
          <w:szCs w:val="24"/>
        </w:rPr>
        <w:t xml:space="preserve">Dmitry, and Eugene Agichtein (2015), </w:t>
      </w:r>
      <w:r w:rsidRPr="001B0FA4">
        <w:rPr>
          <w:rFonts w:ascii="Times New Roman" w:hAnsi="Times New Roman" w:cs="Times New Roman"/>
          <w:sz w:val="24"/>
          <w:szCs w:val="24"/>
        </w:rPr>
        <w:t>“Inferring Searcher Attention by Jointly Modeling User Int</w:t>
      </w:r>
      <w:r>
        <w:rPr>
          <w:rFonts w:ascii="Times New Roman" w:hAnsi="Times New Roman" w:cs="Times New Roman"/>
          <w:sz w:val="24"/>
          <w:szCs w:val="24"/>
        </w:rPr>
        <w:t>eractions and Content Salience.”</w:t>
      </w:r>
      <w:r w:rsidRPr="001B0FA4">
        <w:rPr>
          <w:rFonts w:ascii="Times New Roman" w:hAnsi="Times New Roman" w:cs="Times New Roman"/>
          <w:sz w:val="24"/>
          <w:szCs w:val="24"/>
        </w:rPr>
        <w:t xml:space="preserve"> </w:t>
      </w:r>
      <w:r w:rsidRPr="001B0FA4">
        <w:rPr>
          <w:rFonts w:ascii="Times New Roman" w:hAnsi="Times New Roman" w:cs="Times New Roman"/>
          <w:i/>
          <w:sz w:val="24"/>
          <w:szCs w:val="24"/>
        </w:rPr>
        <w:t xml:space="preserve">Proceedings of </w:t>
      </w:r>
      <w:bookmarkStart w:id="11" w:name="OLE_LINK17"/>
      <w:bookmarkStart w:id="12" w:name="OLE_LINK18"/>
      <w:r w:rsidRPr="001B0FA4">
        <w:rPr>
          <w:rFonts w:ascii="Times New Roman" w:hAnsi="Times New Roman" w:cs="Times New Roman"/>
          <w:i/>
          <w:sz w:val="24"/>
          <w:szCs w:val="24"/>
        </w:rPr>
        <w:t>the 38th International ACM SIGIR Conference on Research and Development in Information Retrieval</w:t>
      </w:r>
      <w:bookmarkEnd w:id="11"/>
      <w:bookmarkEnd w:id="12"/>
      <w:r w:rsidRPr="001B0FA4">
        <w:rPr>
          <w:rFonts w:ascii="Times New Roman" w:hAnsi="Times New Roman" w:cs="Times New Roman"/>
          <w:sz w:val="24"/>
          <w:szCs w:val="24"/>
        </w:rPr>
        <w:t>, Santiago, (August 9-13), 483-492.</w:t>
      </w:r>
    </w:p>
    <w:p w14:paraId="3C3E6F40" w14:textId="77777777" w:rsidR="00736A48" w:rsidRPr="001B0FA4" w:rsidRDefault="00736A48" w:rsidP="00736A48">
      <w:pPr>
        <w:adjustRightInd w:val="0"/>
        <w:snapToGrid w:val="0"/>
        <w:ind w:left="360" w:hangingChars="150" w:hanging="360"/>
        <w:rPr>
          <w:rFonts w:ascii="Times New Roman" w:hAnsi="Times New Roman" w:cs="Times New Roman"/>
          <w:sz w:val="24"/>
          <w:szCs w:val="24"/>
        </w:rPr>
      </w:pPr>
      <w:r w:rsidRPr="002B04F4">
        <w:rPr>
          <w:rFonts w:ascii="Times New Roman" w:eastAsia="DengXian" w:hAnsi="Times New Roman" w:cs="Times New Roman"/>
          <w:sz w:val="24"/>
          <w:szCs w:val="24"/>
        </w:rPr>
        <w:t>Lagun, Dmitr</w:t>
      </w:r>
      <w:r>
        <w:rPr>
          <w:rFonts w:ascii="Times New Roman" w:eastAsia="DengXian" w:hAnsi="Times New Roman" w:cs="Times New Roman"/>
          <w:sz w:val="24"/>
          <w:szCs w:val="24"/>
        </w:rPr>
        <w:t>y</w:t>
      </w:r>
      <w:r w:rsidRPr="002B04F4">
        <w:rPr>
          <w:rFonts w:ascii="Times New Roman" w:eastAsia="DengXian" w:hAnsi="Times New Roman" w:cs="Times New Roman"/>
          <w:sz w:val="24"/>
          <w:szCs w:val="24"/>
        </w:rPr>
        <w:t xml:space="preserve"> and Mounia Lalmas (2016), </w:t>
      </w:r>
      <w:r w:rsidRPr="001B0FA4">
        <w:rPr>
          <w:rFonts w:ascii="Times New Roman" w:hAnsi="Times New Roman" w:cs="Times New Roman"/>
          <w:sz w:val="24"/>
          <w:szCs w:val="24"/>
        </w:rPr>
        <w:t xml:space="preserve">“Understanding User Attention and Engagement in Online News Reading,” </w:t>
      </w:r>
      <w:r w:rsidRPr="001B0FA4">
        <w:rPr>
          <w:rFonts w:ascii="Times New Roman" w:hAnsi="Times New Roman" w:cs="Times New Roman"/>
          <w:i/>
          <w:sz w:val="24"/>
          <w:szCs w:val="24"/>
        </w:rPr>
        <w:t>Proceedings of the Ninth ACM International Conference on Web Search and Data Mining</w:t>
      </w:r>
      <w:r w:rsidRPr="001B0FA4">
        <w:rPr>
          <w:rFonts w:ascii="Times New Roman" w:hAnsi="Times New Roman" w:cs="Times New Roman"/>
          <w:sz w:val="24"/>
          <w:szCs w:val="24"/>
        </w:rPr>
        <w:t>, San Francisco, (February 22-25), 113-122.</w:t>
      </w:r>
    </w:p>
    <w:p w14:paraId="423EAC69"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Leckner, Sara (2012), “Presentation Factors Affecting Reading Behaviour in Readers of Newspaper Media: An Eye-tracking Perspective,” </w:t>
      </w:r>
      <w:r w:rsidRPr="002B04F4">
        <w:rPr>
          <w:rFonts w:ascii="Times New Roman" w:eastAsia="DengXian" w:hAnsi="Times New Roman" w:cs="Times New Roman"/>
          <w:i/>
          <w:sz w:val="24"/>
          <w:szCs w:val="24"/>
        </w:rPr>
        <w:t>Visual Communication</w:t>
      </w:r>
      <w:r w:rsidRPr="002B04F4">
        <w:rPr>
          <w:rFonts w:ascii="Times New Roman" w:eastAsia="DengXian" w:hAnsi="Times New Roman" w:cs="Times New Roman"/>
          <w:sz w:val="24"/>
          <w:szCs w:val="24"/>
        </w:rPr>
        <w:t>, 11</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(2), 163-184.</w:t>
      </w:r>
    </w:p>
    <w:p w14:paraId="796920E4"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Lerner, Jennifer S., and Dacher Keltner (2001), “Fear, Anger, and Risk,” </w:t>
      </w:r>
      <w:r w:rsidRPr="002B04F4">
        <w:rPr>
          <w:rFonts w:ascii="Times New Roman" w:eastAsia="DengXian" w:hAnsi="Times New Roman" w:cs="Times New Roman"/>
          <w:i/>
          <w:sz w:val="24"/>
          <w:szCs w:val="24"/>
        </w:rPr>
        <w:t>Journal of Personality and Social Psychology</w:t>
      </w:r>
      <w:r w:rsidRPr="002B04F4">
        <w:rPr>
          <w:rFonts w:ascii="Times New Roman" w:eastAsia="DengXian" w:hAnsi="Times New Roman" w:cs="Times New Roman"/>
          <w:sz w:val="24"/>
          <w:szCs w:val="24"/>
        </w:rPr>
        <w:t>, 81</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(1), 146.</w:t>
      </w:r>
    </w:p>
    <w:p w14:paraId="511FC87B"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sidRPr="00C6457B">
        <w:rPr>
          <w:rFonts w:ascii="Times New Roman" w:eastAsia="DengXian" w:hAnsi="Times New Roman" w:cs="Times New Roman"/>
          <w:sz w:val="24"/>
          <w:szCs w:val="24"/>
        </w:rPr>
        <w:t>Mara</w:t>
      </w:r>
      <w:r>
        <w:rPr>
          <w:rFonts w:ascii="Times New Roman" w:eastAsia="DengXian" w:hAnsi="Times New Roman" w:cs="Times New Roman"/>
          <w:sz w:val="24"/>
          <w:szCs w:val="24"/>
        </w:rPr>
        <w:t>,</w:t>
      </w:r>
      <w:r w:rsidRPr="00C6457B">
        <w:rPr>
          <w:rFonts w:ascii="Times New Roman" w:eastAsia="DengXian" w:hAnsi="Times New Roman" w:cs="Times New Roman"/>
          <w:sz w:val="24"/>
          <w:szCs w:val="24"/>
        </w:rPr>
        <w:t xml:space="preserve"> Mather</w:t>
      </w:r>
      <w:r>
        <w:rPr>
          <w:rFonts w:ascii="Times New Roman" w:eastAsia="DengXian" w:hAnsi="Times New Roman" w:cs="Times New Roman"/>
          <w:sz w:val="24"/>
          <w:szCs w:val="24"/>
        </w:rPr>
        <w:t xml:space="preserve"> and</w:t>
      </w:r>
      <w:r w:rsidRPr="002B04F4">
        <w:rPr>
          <w:rFonts w:ascii="Times New Roman" w:eastAsia="DengXian" w:hAnsi="Times New Roman" w:cs="Times New Roman"/>
          <w:sz w:val="24"/>
          <w:szCs w:val="24"/>
        </w:rPr>
        <w:t xml:space="preserve"> </w:t>
      </w:r>
      <w:r w:rsidRPr="00C6457B">
        <w:rPr>
          <w:rFonts w:ascii="Times New Roman" w:eastAsia="DengXian" w:hAnsi="Times New Roman" w:cs="Times New Roman"/>
          <w:sz w:val="24"/>
          <w:szCs w:val="24"/>
        </w:rPr>
        <w:t>Matthew Sutherland</w:t>
      </w:r>
      <w:r>
        <w:rPr>
          <w:rFonts w:ascii="Times New Roman" w:eastAsia="DengXian" w:hAnsi="Times New Roman" w:cs="Times New Roman"/>
          <w:sz w:val="24"/>
          <w:szCs w:val="24"/>
        </w:rPr>
        <w:t xml:space="preserve"> (2012), “The Selective Effects of Emotional Arousal on Memory,”</w:t>
      </w:r>
      <w:r w:rsidRPr="002B04F4">
        <w:rPr>
          <w:rFonts w:ascii="Times New Roman" w:eastAsia="DengXian" w:hAnsi="Times New Roman" w:cs="Times New Roman"/>
          <w:sz w:val="24"/>
          <w:szCs w:val="24"/>
        </w:rPr>
        <w:t xml:space="preserve"> </w:t>
      </w:r>
      <w:r w:rsidRPr="002B04F4">
        <w:rPr>
          <w:rFonts w:ascii="Times New Roman" w:eastAsia="DengXian" w:hAnsi="Times New Roman" w:cs="Times New Roman"/>
          <w:i/>
          <w:sz w:val="24"/>
          <w:szCs w:val="24"/>
        </w:rPr>
        <w:t>Psych</w:t>
      </w:r>
      <w:r w:rsidRPr="00D24C0D">
        <w:rPr>
          <w:rFonts w:ascii="Times New Roman" w:eastAsia="DengXian" w:hAnsi="Times New Roman" w:cs="Times New Roman"/>
          <w:i/>
          <w:sz w:val="24"/>
          <w:szCs w:val="24"/>
        </w:rPr>
        <w:t>ological Science Agenda</w:t>
      </w:r>
      <w:r>
        <w:rPr>
          <w:rFonts w:ascii="Times New Roman" w:eastAsia="DengXian" w:hAnsi="Times New Roman" w:cs="Times New Roman"/>
          <w:sz w:val="24"/>
          <w:szCs w:val="24"/>
        </w:rPr>
        <w:t>, 26, 2.</w:t>
      </w:r>
    </w:p>
    <w:p w14:paraId="4B5B080D"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C6457B">
        <w:rPr>
          <w:rFonts w:ascii="Times New Roman" w:eastAsia="DengXian" w:hAnsi="Times New Roman" w:cs="Times New Roman"/>
          <w:sz w:val="24"/>
          <w:szCs w:val="24"/>
        </w:rPr>
        <w:t>Mara</w:t>
      </w:r>
      <w:r>
        <w:rPr>
          <w:rFonts w:ascii="Times New Roman" w:eastAsia="DengXian" w:hAnsi="Times New Roman" w:cs="Times New Roman"/>
          <w:sz w:val="24"/>
          <w:szCs w:val="24"/>
        </w:rPr>
        <w:t>,</w:t>
      </w:r>
      <w:r w:rsidRPr="00C6457B">
        <w:rPr>
          <w:rFonts w:ascii="Times New Roman" w:eastAsia="DengXian" w:hAnsi="Times New Roman" w:cs="Times New Roman"/>
          <w:sz w:val="24"/>
          <w:szCs w:val="24"/>
        </w:rPr>
        <w:t xml:space="preserve"> Mather</w:t>
      </w:r>
      <w:r>
        <w:rPr>
          <w:rFonts w:ascii="Times New Roman" w:eastAsia="DengXian" w:hAnsi="Times New Roman" w:cs="Times New Roman"/>
          <w:sz w:val="24"/>
          <w:szCs w:val="24"/>
        </w:rPr>
        <w:t xml:space="preserve"> (2007),</w:t>
      </w:r>
      <w:r w:rsidRPr="002B04F4">
        <w:rPr>
          <w:rFonts w:ascii="Times New Roman" w:eastAsia="DengXian" w:hAnsi="Times New Roman" w:cs="Times New Roman"/>
          <w:sz w:val="24"/>
          <w:szCs w:val="24"/>
        </w:rPr>
        <w:t xml:space="preserve"> </w:t>
      </w:r>
      <w:r>
        <w:rPr>
          <w:rFonts w:ascii="Times New Roman" w:eastAsia="DengXian" w:hAnsi="Times New Roman" w:cs="Times New Roman"/>
          <w:sz w:val="24"/>
          <w:szCs w:val="24"/>
        </w:rPr>
        <w:t>“Emotional Arousal and Memory Binding: An Object-Based Framework,”</w:t>
      </w:r>
      <w:r>
        <w:rPr>
          <w:rFonts w:ascii="Times New Roman" w:eastAsia="DengXian" w:hAnsi="Times New Roman" w:cs="Times New Roman" w:hint="eastAsia"/>
          <w:sz w:val="24"/>
          <w:szCs w:val="24"/>
        </w:rPr>
        <w:t xml:space="preserve"> </w:t>
      </w:r>
      <w:r w:rsidRPr="002B04F4">
        <w:rPr>
          <w:rFonts w:ascii="Times New Roman" w:eastAsia="DengXian" w:hAnsi="Times New Roman" w:cs="Times New Roman"/>
          <w:i/>
          <w:iCs/>
          <w:sz w:val="24"/>
          <w:szCs w:val="24"/>
        </w:rPr>
        <w:t>Perspectives on Psychological Science</w:t>
      </w:r>
      <w:r w:rsidRPr="002B04F4">
        <w:rPr>
          <w:rFonts w:ascii="Times New Roman" w:eastAsia="DengXian" w:hAnsi="Times New Roman" w:cs="Times New Roman"/>
          <w:iCs/>
          <w:sz w:val="24"/>
          <w:szCs w:val="24"/>
        </w:rPr>
        <w:t xml:space="preserve">, </w:t>
      </w:r>
      <w:r w:rsidRPr="00A516E5">
        <w:rPr>
          <w:rFonts w:ascii="Times New Roman" w:eastAsia="DengXian" w:hAnsi="Times New Roman" w:cs="Times New Roman"/>
          <w:iCs/>
          <w:sz w:val="24"/>
          <w:szCs w:val="24"/>
        </w:rPr>
        <w:t>2</w:t>
      </w:r>
      <w:r>
        <w:rPr>
          <w:rFonts w:ascii="Times New Roman" w:eastAsia="DengXian" w:hAnsi="Times New Roman" w:cs="Times New Roman"/>
          <w:iCs/>
          <w:sz w:val="24"/>
          <w:szCs w:val="24"/>
        </w:rPr>
        <w:t xml:space="preserve"> </w:t>
      </w:r>
      <w:r w:rsidRPr="00A516E5">
        <w:rPr>
          <w:rFonts w:ascii="Times New Roman" w:eastAsia="DengXian" w:hAnsi="Times New Roman" w:cs="Times New Roman"/>
          <w:iCs/>
          <w:sz w:val="24"/>
          <w:szCs w:val="24"/>
        </w:rPr>
        <w:t>(1), 33-52.</w:t>
      </w:r>
    </w:p>
    <w:p w14:paraId="7E50ADBD"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McLaughlin, G. Harry (1969), “Clearing the SMOG,”</w:t>
      </w:r>
      <w:r w:rsidRPr="002B04F4">
        <w:rPr>
          <w:rFonts w:ascii="Times New Roman" w:eastAsia="DengXian" w:hAnsi="Times New Roman" w:cs="Times New Roman"/>
          <w:i/>
          <w:sz w:val="24"/>
          <w:szCs w:val="24"/>
        </w:rPr>
        <w:t xml:space="preserve"> J</w:t>
      </w:r>
      <w:r>
        <w:rPr>
          <w:rFonts w:ascii="Times New Roman" w:eastAsia="DengXian" w:hAnsi="Times New Roman" w:cs="Times New Roman" w:hint="eastAsia"/>
          <w:i/>
          <w:sz w:val="24"/>
          <w:szCs w:val="24"/>
        </w:rPr>
        <w:t>ournal</w:t>
      </w:r>
      <w:r w:rsidRPr="002B04F4">
        <w:rPr>
          <w:rFonts w:ascii="Times New Roman" w:eastAsia="DengXian" w:hAnsi="Times New Roman" w:cs="Times New Roman"/>
          <w:i/>
          <w:sz w:val="24"/>
          <w:szCs w:val="24"/>
        </w:rPr>
        <w:t xml:space="preserve"> </w:t>
      </w:r>
      <w:r>
        <w:rPr>
          <w:rFonts w:ascii="Times New Roman" w:eastAsia="DengXian" w:hAnsi="Times New Roman" w:cs="Times New Roman" w:hint="eastAsia"/>
          <w:i/>
          <w:sz w:val="24"/>
          <w:szCs w:val="24"/>
        </w:rPr>
        <w:t>of</w:t>
      </w:r>
      <w:r>
        <w:rPr>
          <w:rFonts w:ascii="Times New Roman" w:eastAsia="DengXian" w:hAnsi="Times New Roman" w:cs="Times New Roman"/>
          <w:i/>
          <w:sz w:val="24"/>
          <w:szCs w:val="24"/>
        </w:rPr>
        <w:t xml:space="preserve"> </w:t>
      </w:r>
      <w:r w:rsidRPr="002B04F4">
        <w:rPr>
          <w:rFonts w:ascii="Times New Roman" w:eastAsia="DengXian" w:hAnsi="Times New Roman" w:cs="Times New Roman"/>
          <w:i/>
          <w:sz w:val="24"/>
          <w:szCs w:val="24"/>
        </w:rPr>
        <w:t>Reading</w:t>
      </w:r>
      <w:r>
        <w:rPr>
          <w:rFonts w:ascii="Times New Roman" w:eastAsia="DengXian" w:hAnsi="Times New Roman" w:cs="Times New Roman"/>
          <w:sz w:val="24"/>
          <w:szCs w:val="24"/>
        </w:rPr>
        <w:t>, 639-645.</w:t>
      </w:r>
    </w:p>
    <w:p w14:paraId="782635C0" w14:textId="77777777" w:rsidR="00736A48" w:rsidRPr="002B04F4" w:rsidRDefault="00736A48" w:rsidP="00736A48">
      <w:pPr>
        <w:tabs>
          <w:tab w:val="left" w:pos="8460"/>
        </w:tabs>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Moe, Wendy W. (2006), “A Field Experiment to Assess </w:t>
      </w:r>
      <w:r>
        <w:rPr>
          <w:rFonts w:ascii="Times New Roman" w:eastAsia="DengXian" w:hAnsi="Times New Roman" w:cs="Times New Roman"/>
          <w:sz w:val="24"/>
          <w:szCs w:val="24"/>
        </w:rPr>
        <w:t>the Interruption Effect of Pop-U</w:t>
      </w:r>
      <w:r w:rsidRPr="002B04F4">
        <w:rPr>
          <w:rFonts w:ascii="Times New Roman" w:eastAsia="DengXian" w:hAnsi="Times New Roman" w:cs="Times New Roman"/>
          <w:sz w:val="24"/>
          <w:szCs w:val="24"/>
        </w:rPr>
        <w:t xml:space="preserve">p Promotions,” </w:t>
      </w:r>
      <w:r w:rsidRPr="002B04F4">
        <w:rPr>
          <w:rFonts w:ascii="Times New Roman" w:eastAsia="DengXian" w:hAnsi="Times New Roman" w:cs="Times New Roman"/>
          <w:i/>
          <w:sz w:val="24"/>
          <w:szCs w:val="24"/>
        </w:rPr>
        <w:t>Journal of Interactive Marketing</w:t>
      </w:r>
      <w:r w:rsidRPr="002B04F4">
        <w:rPr>
          <w:rFonts w:ascii="Times New Roman" w:eastAsia="DengXian" w:hAnsi="Times New Roman" w:cs="Times New Roman"/>
          <w:sz w:val="24"/>
          <w:szCs w:val="24"/>
        </w:rPr>
        <w:t>, 20</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(1), 34-44.</w:t>
      </w:r>
    </w:p>
    <w:p w14:paraId="6CE8FDF5" w14:textId="77777777" w:rsidR="00736A48" w:rsidRPr="002B04F4" w:rsidRDefault="00736A48" w:rsidP="00736A48">
      <w:pPr>
        <w:adjustRightInd w:val="0"/>
        <w:snapToGrid w:val="0"/>
        <w:ind w:left="480" w:hangingChars="200" w:hanging="480"/>
        <w:textAlignment w:val="baseline"/>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Moore, Sarah G. and Brent McFerran (2017), “She Said, She Said: Differential Interpersonal Similarities Predict Unique Linguistic Mimicry in Online Word of Mouth,” </w:t>
      </w:r>
      <w:r w:rsidRPr="002B04F4">
        <w:rPr>
          <w:rFonts w:ascii="Times New Roman" w:eastAsia="DengXian" w:hAnsi="Times New Roman" w:cs="Times New Roman"/>
          <w:i/>
          <w:sz w:val="24"/>
          <w:szCs w:val="24"/>
        </w:rPr>
        <w:t>Journal of the Association for Consumer Research</w:t>
      </w:r>
      <w:r w:rsidRPr="002B04F4">
        <w:rPr>
          <w:rFonts w:ascii="Times New Roman" w:eastAsia="DengXian" w:hAnsi="Times New Roman" w:cs="Times New Roman"/>
          <w:sz w:val="24"/>
          <w:szCs w:val="24"/>
        </w:rPr>
        <w:t xml:space="preserve">, </w:t>
      </w:r>
      <w:r w:rsidRPr="00B67049">
        <w:rPr>
          <w:rFonts w:ascii="Times New Roman" w:eastAsia="DengXian" w:hAnsi="Times New Roman" w:cs="Times New Roman"/>
          <w:sz w:val="24"/>
          <w:szCs w:val="24"/>
        </w:rPr>
        <w:t>2</w:t>
      </w:r>
      <w:r>
        <w:rPr>
          <w:rFonts w:ascii="Times New Roman" w:eastAsia="DengXian" w:hAnsi="Times New Roman" w:cs="Times New Roman"/>
          <w:sz w:val="24"/>
          <w:szCs w:val="24"/>
        </w:rPr>
        <w:t xml:space="preserve"> </w:t>
      </w:r>
      <w:r w:rsidRPr="00B67049">
        <w:rPr>
          <w:rFonts w:ascii="Times New Roman" w:eastAsia="DengXian" w:hAnsi="Times New Roman" w:cs="Times New Roman"/>
          <w:sz w:val="24"/>
          <w:szCs w:val="24"/>
        </w:rPr>
        <w:t>(2), 229-245.</w:t>
      </w:r>
    </w:p>
    <w:p w14:paraId="41639FE8" w14:textId="77777777" w:rsidR="00736A48" w:rsidRPr="002B04F4" w:rsidRDefault="00736A48" w:rsidP="00736A48">
      <w:pPr>
        <w:adjustRightInd w:val="0"/>
        <w:snapToGrid w:val="0"/>
        <w:ind w:left="480" w:hangingChars="200" w:hanging="480"/>
        <w:textAlignment w:val="baseline"/>
        <w:rPr>
          <w:rFonts w:ascii="Times New Roman" w:eastAsia="DengXian" w:hAnsi="Times New Roman" w:cs="Times New Roman"/>
          <w:sz w:val="24"/>
          <w:szCs w:val="24"/>
        </w:rPr>
      </w:pPr>
      <w:bookmarkStart w:id="13" w:name="OLE_LINK5"/>
      <w:bookmarkStart w:id="14" w:name="OLE_LINK6"/>
      <w:r w:rsidRPr="002B04F4">
        <w:rPr>
          <w:rFonts w:ascii="Times New Roman" w:eastAsia="DengXian" w:hAnsi="Times New Roman" w:cs="Times New Roman"/>
          <w:sz w:val="24"/>
          <w:szCs w:val="24"/>
        </w:rPr>
        <w:t>Netzer, Oded, Ronen Feldman, Jacob Golde</w:t>
      </w:r>
      <w:r>
        <w:rPr>
          <w:rFonts w:ascii="Times New Roman" w:eastAsia="DengXian" w:hAnsi="Times New Roman" w:cs="Times New Roman"/>
          <w:sz w:val="24"/>
          <w:szCs w:val="24"/>
        </w:rPr>
        <w:t>nberg and Moshe Fresko (2012), “</w:t>
      </w:r>
      <w:r w:rsidRPr="002B04F4">
        <w:rPr>
          <w:rFonts w:ascii="Times New Roman" w:eastAsia="DengXian" w:hAnsi="Times New Roman" w:cs="Times New Roman"/>
          <w:sz w:val="24"/>
          <w:szCs w:val="24"/>
        </w:rPr>
        <w:t>Mine Your Own Business: Market Structure Sur</w:t>
      </w:r>
      <w:r>
        <w:rPr>
          <w:rFonts w:ascii="Times New Roman" w:eastAsia="DengXian" w:hAnsi="Times New Roman" w:cs="Times New Roman"/>
          <w:sz w:val="24"/>
          <w:szCs w:val="24"/>
        </w:rPr>
        <w:t xml:space="preserve">veillance through Text Mining,” </w:t>
      </w:r>
      <w:r w:rsidRPr="002B04F4">
        <w:rPr>
          <w:rFonts w:ascii="Times New Roman" w:eastAsia="DengXian" w:hAnsi="Times New Roman" w:cs="Times New Roman"/>
          <w:i/>
          <w:sz w:val="24"/>
          <w:szCs w:val="24"/>
        </w:rPr>
        <w:t>Marketing Science</w:t>
      </w:r>
      <w:r>
        <w:rPr>
          <w:rFonts w:ascii="Times New Roman" w:eastAsia="DengXian" w:hAnsi="Times New Roman" w:cs="Times New Roman"/>
          <w:sz w:val="24"/>
          <w:szCs w:val="24"/>
        </w:rPr>
        <w:t xml:space="preserve">, 31 </w:t>
      </w:r>
      <w:r w:rsidRPr="002B04F4">
        <w:rPr>
          <w:rFonts w:ascii="Times New Roman" w:eastAsia="DengXian" w:hAnsi="Times New Roman" w:cs="Times New Roman"/>
          <w:sz w:val="24"/>
          <w:szCs w:val="24"/>
        </w:rPr>
        <w:t>(3), 521-543</w:t>
      </w:r>
      <w:r>
        <w:rPr>
          <w:rFonts w:ascii="Times New Roman" w:eastAsia="DengXian" w:hAnsi="Times New Roman" w:cs="Times New Roman"/>
          <w:sz w:val="24"/>
          <w:szCs w:val="24"/>
        </w:rPr>
        <w:t>.</w:t>
      </w:r>
      <w:r w:rsidRPr="002B04F4">
        <w:rPr>
          <w:rFonts w:ascii="Times New Roman" w:eastAsia="DengXian" w:hAnsi="Times New Roman" w:cs="Times New Roman"/>
          <w:sz w:val="24"/>
          <w:szCs w:val="24"/>
        </w:rPr>
        <w:t xml:space="preserve"> </w:t>
      </w:r>
    </w:p>
    <w:p w14:paraId="25FA6385" w14:textId="77777777" w:rsidR="00736A48" w:rsidRPr="002B04F4" w:rsidRDefault="00736A48" w:rsidP="00736A48">
      <w:pPr>
        <w:adjustRightInd w:val="0"/>
        <w:snapToGrid w:val="0"/>
        <w:ind w:left="480" w:hangingChars="200" w:hanging="480"/>
        <w:textAlignment w:val="baseline"/>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Netzer, Oded, Alain Lemaire, and Michal Herzenstein (2018), “When Words Sweat: Identifying Signals for Loan Default in the Text of Loan Applications,” </w:t>
      </w:r>
      <w:r>
        <w:rPr>
          <w:rFonts w:ascii="Times New Roman" w:eastAsia="DengXian" w:hAnsi="Times New Roman" w:cs="Times New Roman" w:hint="eastAsia"/>
          <w:sz w:val="24"/>
          <w:szCs w:val="24"/>
        </w:rPr>
        <w:t>w</w:t>
      </w:r>
      <w:r w:rsidRPr="002B04F4">
        <w:rPr>
          <w:rFonts w:ascii="Times New Roman" w:eastAsia="DengXian" w:hAnsi="Times New Roman" w:cs="Times New Roman"/>
          <w:sz w:val="24"/>
          <w:szCs w:val="24"/>
        </w:rPr>
        <w:t>orki</w:t>
      </w:r>
      <w:r>
        <w:rPr>
          <w:rFonts w:ascii="Times New Roman" w:eastAsia="DengXian" w:hAnsi="Times New Roman" w:cs="Times New Roman"/>
          <w:sz w:val="24"/>
          <w:szCs w:val="24"/>
        </w:rPr>
        <w:t>ng p</w:t>
      </w:r>
      <w:r w:rsidRPr="002B04F4">
        <w:rPr>
          <w:rFonts w:ascii="Times New Roman" w:eastAsia="DengXian" w:hAnsi="Times New Roman" w:cs="Times New Roman"/>
          <w:sz w:val="24"/>
          <w:szCs w:val="24"/>
        </w:rPr>
        <w:t>aper</w:t>
      </w:r>
      <w:bookmarkEnd w:id="13"/>
      <w:bookmarkEnd w:id="14"/>
      <w:r>
        <w:rPr>
          <w:rFonts w:ascii="Times New Roman" w:eastAsia="DengXian" w:hAnsi="Times New Roman" w:cs="Times New Roman"/>
          <w:sz w:val="24"/>
          <w:szCs w:val="24"/>
        </w:rPr>
        <w:t xml:space="preserve">, </w:t>
      </w:r>
      <w:r w:rsidRPr="00E21942">
        <w:rPr>
          <w:rFonts w:ascii="Times New Roman" w:eastAsia="DengXian" w:hAnsi="Times New Roman" w:cs="Times New Roman"/>
          <w:sz w:val="24"/>
          <w:szCs w:val="24"/>
        </w:rPr>
        <w:t>Columbia Business School</w:t>
      </w:r>
      <w:r>
        <w:rPr>
          <w:rFonts w:ascii="Times New Roman" w:eastAsia="DengXian" w:hAnsi="Times New Roman" w:cs="Times New Roman"/>
          <w:sz w:val="24"/>
          <w:szCs w:val="24"/>
        </w:rPr>
        <w:t>.</w:t>
      </w:r>
    </w:p>
    <w:p w14:paraId="11C8AFCC" w14:textId="77777777" w:rsidR="00736A48" w:rsidRPr="002B04F4" w:rsidRDefault="00736A48" w:rsidP="00736A48">
      <w:pPr>
        <w:adjustRightInd w:val="0"/>
        <w:snapToGrid w:val="0"/>
        <w:ind w:left="480" w:hangingChars="200" w:hanging="480"/>
        <w:textAlignment w:val="baseline"/>
        <w:rPr>
          <w:rFonts w:ascii="Times New Roman" w:eastAsia="DengXian" w:hAnsi="Times New Roman" w:cs="Times New Roman"/>
          <w:sz w:val="24"/>
          <w:szCs w:val="24"/>
        </w:rPr>
      </w:pPr>
      <w:r w:rsidRPr="002B04F4">
        <w:rPr>
          <w:rFonts w:ascii="Times New Roman" w:eastAsia="DengXian" w:hAnsi="Times New Roman" w:cs="Times New Roman"/>
          <w:sz w:val="24"/>
          <w:szCs w:val="24"/>
        </w:rPr>
        <w:t>Packard, Grant, Sarah Moo</w:t>
      </w:r>
      <w:r>
        <w:rPr>
          <w:rFonts w:ascii="Times New Roman" w:eastAsia="DengXian" w:hAnsi="Times New Roman" w:cs="Times New Roman"/>
          <w:sz w:val="24"/>
          <w:szCs w:val="24"/>
        </w:rPr>
        <w:t>re, and Brent McFerran (2018), “</w:t>
      </w:r>
      <w:r w:rsidRPr="002B04F4">
        <w:rPr>
          <w:rFonts w:ascii="Times New Roman" w:eastAsia="DengXian" w:hAnsi="Times New Roman" w:cs="Times New Roman"/>
          <w:sz w:val="24"/>
          <w:szCs w:val="24"/>
        </w:rPr>
        <w:t xml:space="preserve">(I’m) Happy to Help (You): The Impact of Personal Pronoun Use in Customer-Firm Interactions,” </w:t>
      </w:r>
      <w:r w:rsidRPr="002B04F4">
        <w:rPr>
          <w:rFonts w:ascii="Times New Roman" w:eastAsia="DengXian" w:hAnsi="Times New Roman" w:cs="Times New Roman"/>
          <w:i/>
          <w:sz w:val="24"/>
          <w:szCs w:val="24"/>
        </w:rPr>
        <w:t>Journal of Marketing Research</w:t>
      </w:r>
      <w:r w:rsidRPr="002B04F4">
        <w:rPr>
          <w:rFonts w:ascii="Times New Roman" w:eastAsia="DengXian" w:hAnsi="Times New Roman" w:cs="Times New Roman"/>
          <w:sz w:val="24"/>
          <w:szCs w:val="24"/>
        </w:rPr>
        <w:t>, 55</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(4), 541-555.</w:t>
      </w:r>
    </w:p>
    <w:p w14:paraId="5B0CEDB7" w14:textId="77777777" w:rsidR="00736A48" w:rsidRPr="001B0FA4" w:rsidRDefault="00736A48" w:rsidP="00736A48">
      <w:pPr>
        <w:adjustRightInd w:val="0"/>
        <w:snapToGrid w:val="0"/>
        <w:ind w:left="360" w:hangingChars="150" w:hanging="360"/>
        <w:rPr>
          <w:rFonts w:ascii="Times New Roman" w:hAnsi="Times New Roman" w:cs="Times New Roman"/>
          <w:sz w:val="24"/>
          <w:szCs w:val="24"/>
        </w:rPr>
      </w:pPr>
      <w:r w:rsidRPr="002B04F4">
        <w:rPr>
          <w:rFonts w:ascii="Times New Roman" w:eastAsia="DengXian" w:hAnsi="Times New Roman" w:cs="Times New Roman"/>
          <w:sz w:val="24"/>
          <w:szCs w:val="24"/>
        </w:rPr>
        <w:t xml:space="preserve">Pitler, Emily and Ani Nenkova (2008), </w:t>
      </w:r>
      <w:r w:rsidRPr="001B0FA4">
        <w:rPr>
          <w:rFonts w:ascii="Times New Roman" w:hAnsi="Times New Roman" w:cs="Times New Roman"/>
          <w:sz w:val="24"/>
          <w:szCs w:val="24"/>
        </w:rPr>
        <w:t xml:space="preserve">“Revisiting Readability: A Unified Framework for Predicting Text Quality,” </w:t>
      </w:r>
      <w:r w:rsidRPr="001B0FA4">
        <w:rPr>
          <w:rFonts w:ascii="Times New Roman" w:hAnsi="Times New Roman" w:cs="Times New Roman"/>
          <w:i/>
          <w:sz w:val="24"/>
          <w:szCs w:val="24"/>
        </w:rPr>
        <w:t>Proceedings of The Conference on Empirical Methods in Natural Language Processing</w:t>
      </w:r>
      <w:r w:rsidRPr="001B0FA4">
        <w:rPr>
          <w:rFonts w:ascii="Times New Roman" w:hAnsi="Times New Roman" w:cs="Times New Roman"/>
          <w:sz w:val="24"/>
          <w:szCs w:val="24"/>
        </w:rPr>
        <w:t>, Honolulu, (October 25-27), 186-195.</w:t>
      </w:r>
    </w:p>
    <w:p w14:paraId="1A085FB2" w14:textId="77777777" w:rsidR="00736A48" w:rsidRPr="001B0FA4" w:rsidRDefault="00736A48" w:rsidP="00736A48">
      <w:pPr>
        <w:adjustRightInd w:val="0"/>
        <w:snapToGrid w:val="0"/>
        <w:ind w:left="360" w:hangingChars="150" w:hanging="360"/>
        <w:rPr>
          <w:rFonts w:ascii="Times New Roman" w:hAnsi="Times New Roman" w:cs="Times New Roman"/>
          <w:sz w:val="24"/>
          <w:szCs w:val="24"/>
        </w:rPr>
      </w:pPr>
      <w:r>
        <w:rPr>
          <w:rFonts w:ascii="Times New Roman" w:eastAsia="DengXian" w:hAnsi="Times New Roman" w:cs="Times New Roman"/>
          <w:sz w:val="24"/>
          <w:szCs w:val="24"/>
        </w:rPr>
        <w:t>Paetzold, Gustavo</w:t>
      </w:r>
      <w:r w:rsidRPr="002B04F4">
        <w:rPr>
          <w:rFonts w:ascii="Times New Roman" w:eastAsia="DengXian" w:hAnsi="Times New Roman" w:cs="Times New Roman"/>
          <w:sz w:val="24"/>
          <w:szCs w:val="24"/>
        </w:rPr>
        <w:t xml:space="preserve"> and Lucia Specia (2016), </w:t>
      </w:r>
      <w:r w:rsidRPr="001B0FA4">
        <w:rPr>
          <w:rFonts w:ascii="Times New Roman" w:hAnsi="Times New Roman" w:cs="Times New Roman"/>
          <w:sz w:val="24"/>
          <w:szCs w:val="24"/>
        </w:rPr>
        <w:t xml:space="preserve">“Inferring Psycholinguistic Properties of Words,” </w:t>
      </w:r>
      <w:bookmarkStart w:id="15" w:name="OLE_LINK21"/>
      <w:bookmarkStart w:id="16" w:name="OLE_LINK22"/>
      <w:r w:rsidRPr="001B0FA4">
        <w:rPr>
          <w:rFonts w:ascii="Times New Roman" w:hAnsi="Times New Roman" w:cs="Times New Roman"/>
          <w:i/>
          <w:sz w:val="24"/>
          <w:szCs w:val="24"/>
        </w:rPr>
        <w:t>Proceedings of the 2016 Conference of the North American Chapter of the Association for Computational Linguistics: Human Language Technologies</w:t>
      </w:r>
      <w:bookmarkEnd w:id="15"/>
      <w:bookmarkEnd w:id="16"/>
      <w:r w:rsidRPr="001B0FA4">
        <w:rPr>
          <w:rFonts w:ascii="Times New Roman" w:hAnsi="Times New Roman" w:cs="Times New Roman"/>
          <w:sz w:val="24"/>
          <w:szCs w:val="24"/>
        </w:rPr>
        <w:t>, San Diego, (June 12-17), 435-440.</w:t>
      </w:r>
    </w:p>
    <w:p w14:paraId="4E4BFDD0"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Pennebaker, James W., Boyd, Ryan L., Jordan, Kayla, and Blackburn, Kate (2015), </w:t>
      </w:r>
      <w:r w:rsidRPr="002B04F4">
        <w:rPr>
          <w:rFonts w:ascii="Times New Roman" w:eastAsia="DengXian" w:hAnsi="Times New Roman" w:cs="Times New Roman"/>
          <w:i/>
          <w:sz w:val="24"/>
          <w:szCs w:val="24"/>
        </w:rPr>
        <w:t>The Development and Psychometric Properties of LIWC2015</w:t>
      </w:r>
      <w:r w:rsidRPr="002B04F4">
        <w:rPr>
          <w:rFonts w:ascii="Times New Roman" w:eastAsia="DengXian" w:hAnsi="Times New Roman" w:cs="Times New Roman"/>
          <w:sz w:val="24"/>
          <w:szCs w:val="24"/>
        </w:rPr>
        <w:t>.</w:t>
      </w:r>
    </w:p>
    <w:p w14:paraId="5454FFB6"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Pennebaker, James W., Tracy J. Mayne, and Martha E. Francis (1997), “Linguistic Predictors of Adaptive Bereavement,” </w:t>
      </w:r>
      <w:r w:rsidRPr="002B04F4">
        <w:rPr>
          <w:rFonts w:ascii="Times New Roman" w:eastAsia="DengXian" w:hAnsi="Times New Roman" w:cs="Times New Roman"/>
          <w:i/>
          <w:sz w:val="24"/>
          <w:szCs w:val="24"/>
        </w:rPr>
        <w:t>Journal of Personality and Social Psychology</w:t>
      </w:r>
      <w:r w:rsidRPr="002B04F4">
        <w:rPr>
          <w:rFonts w:ascii="Times New Roman" w:eastAsia="DengXian" w:hAnsi="Times New Roman" w:cs="Times New Roman"/>
          <w:sz w:val="24"/>
          <w:szCs w:val="24"/>
        </w:rPr>
        <w:t>, 72</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(4), 863.</w:t>
      </w:r>
    </w:p>
    <w:p w14:paraId="5BE2B937"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Quigley, Karen S., Kristen A. Lindquist, </w:t>
      </w:r>
      <w:r>
        <w:rPr>
          <w:rFonts w:ascii="Times New Roman" w:eastAsia="DengXian" w:hAnsi="Times New Roman" w:cs="Times New Roman"/>
          <w:sz w:val="24"/>
          <w:szCs w:val="24"/>
        </w:rPr>
        <w:t>and Lisa Feldman Barrett (2014),</w:t>
      </w:r>
      <w:r w:rsidRPr="002B04F4">
        <w:rPr>
          <w:rFonts w:ascii="Times New Roman" w:eastAsia="DengXian" w:hAnsi="Times New Roman" w:cs="Times New Roman"/>
          <w:sz w:val="24"/>
          <w:szCs w:val="24"/>
        </w:rPr>
        <w:t xml:space="preserve"> </w:t>
      </w:r>
      <w:r>
        <w:rPr>
          <w:rFonts w:ascii="Times New Roman" w:eastAsia="DengXian" w:hAnsi="Times New Roman" w:cs="Times New Roman"/>
          <w:sz w:val="24"/>
          <w:szCs w:val="24"/>
        </w:rPr>
        <w:t>“Inducing and Measuring Emotion: Tips, Tricks, and Secrets,”</w:t>
      </w:r>
      <w:r w:rsidRPr="002B04F4">
        <w:rPr>
          <w:rFonts w:ascii="Times New Roman" w:eastAsia="DengXian" w:hAnsi="Times New Roman" w:cs="Times New Roman"/>
          <w:sz w:val="24"/>
          <w:szCs w:val="24"/>
        </w:rPr>
        <w:t xml:space="preserve"> </w:t>
      </w:r>
      <w:r>
        <w:rPr>
          <w:rFonts w:ascii="Times New Roman" w:eastAsia="DengXian" w:hAnsi="Times New Roman" w:cs="Times New Roman"/>
          <w:sz w:val="24"/>
          <w:szCs w:val="24"/>
        </w:rPr>
        <w:t xml:space="preserve">in </w:t>
      </w:r>
      <w:hyperlink r:id="rId14" w:tgtFrame="_blank" w:history="1">
        <w:r w:rsidRPr="0050105E">
          <w:rPr>
            <w:rFonts w:ascii="Times New Roman" w:eastAsia="DengXian" w:hAnsi="Times New Roman" w:cs="Times New Roman"/>
            <w:i/>
            <w:sz w:val="24"/>
            <w:szCs w:val="24"/>
          </w:rPr>
          <w:t>Handbook of Research Methods in Social and Personality Psychology</w:t>
        </w:r>
      </w:hyperlink>
      <w:r>
        <w:rPr>
          <w:rFonts w:ascii="Times New Roman" w:eastAsia="DengXian" w:hAnsi="Times New Roman" w:cs="Times New Roman"/>
          <w:sz w:val="24"/>
          <w:szCs w:val="24"/>
        </w:rPr>
        <w:t>,</w:t>
      </w:r>
      <w:r w:rsidRPr="00EA07D0">
        <w:t xml:space="preserve"> </w:t>
      </w:r>
      <w:r>
        <w:rPr>
          <w:rFonts w:ascii="Times New Roman" w:eastAsia="DengXian" w:hAnsi="Times New Roman" w:cs="Times New Roman"/>
          <w:sz w:val="24"/>
          <w:szCs w:val="24"/>
        </w:rPr>
        <w:t xml:space="preserve">Harry T. Reis and </w:t>
      </w:r>
      <w:r w:rsidRPr="00EA07D0">
        <w:rPr>
          <w:rFonts w:ascii="Times New Roman" w:eastAsia="DengXian" w:hAnsi="Times New Roman" w:cs="Times New Roman"/>
          <w:sz w:val="24"/>
          <w:szCs w:val="24"/>
        </w:rPr>
        <w:t>Charles M. Judd</w:t>
      </w:r>
      <w:r>
        <w:rPr>
          <w:rFonts w:ascii="Times New Roman" w:eastAsia="DengXian" w:hAnsi="Times New Roman" w:cs="Times New Roman"/>
          <w:sz w:val="24"/>
          <w:szCs w:val="24"/>
        </w:rPr>
        <w:t>, eds.</w:t>
      </w:r>
      <w:r w:rsidRPr="00EA07D0">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New York: Cambri</w:t>
      </w:r>
      <w:r>
        <w:rPr>
          <w:rFonts w:ascii="Times New Roman" w:eastAsia="DengXian" w:hAnsi="Times New Roman" w:cs="Times New Roman"/>
          <w:sz w:val="24"/>
          <w:szCs w:val="24"/>
        </w:rPr>
        <w:t xml:space="preserve">dge University Press, </w:t>
      </w:r>
      <w:r w:rsidRPr="002B04F4">
        <w:rPr>
          <w:rFonts w:ascii="Times New Roman" w:eastAsia="DengXian" w:hAnsi="Times New Roman" w:cs="Times New Roman"/>
          <w:sz w:val="24"/>
          <w:szCs w:val="24"/>
        </w:rPr>
        <w:t>220-250</w:t>
      </w:r>
      <w:r>
        <w:rPr>
          <w:rFonts w:ascii="Times New Roman" w:eastAsia="DengXian" w:hAnsi="Times New Roman" w:cs="Times New Roman"/>
          <w:sz w:val="24"/>
          <w:szCs w:val="24"/>
        </w:rPr>
        <w:t>.</w:t>
      </w:r>
    </w:p>
    <w:p w14:paraId="23E8537D"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lastRenderedPageBreak/>
        <w:t>Roz</w:t>
      </w:r>
      <w:r>
        <w:rPr>
          <w:rFonts w:ascii="Times New Roman" w:eastAsia="DengXian" w:hAnsi="Times New Roman" w:cs="Times New Roman"/>
          <w:sz w:val="24"/>
          <w:szCs w:val="24"/>
        </w:rPr>
        <w:t>in, Paul</w:t>
      </w:r>
      <w:r w:rsidRPr="002B04F4">
        <w:rPr>
          <w:rFonts w:ascii="Times New Roman" w:eastAsia="DengXian" w:hAnsi="Times New Roman" w:cs="Times New Roman"/>
          <w:sz w:val="24"/>
          <w:szCs w:val="24"/>
        </w:rPr>
        <w:t xml:space="preserve"> and Edward B. Royzman (2001), “Negativity Bias, Negativity Dominance, and Contagion,” </w:t>
      </w:r>
      <w:r w:rsidRPr="002B04F4">
        <w:rPr>
          <w:rFonts w:ascii="Times New Roman" w:eastAsia="DengXian" w:hAnsi="Times New Roman" w:cs="Times New Roman"/>
          <w:i/>
          <w:sz w:val="24"/>
          <w:szCs w:val="24"/>
        </w:rPr>
        <w:t>Personality and Social Psychology Review</w:t>
      </w:r>
      <w:r w:rsidRPr="002B04F4">
        <w:rPr>
          <w:rFonts w:ascii="Times New Roman" w:eastAsia="DengXian" w:hAnsi="Times New Roman" w:cs="Times New Roman"/>
          <w:sz w:val="24"/>
          <w:szCs w:val="24"/>
        </w:rPr>
        <w:t>, 5</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(4), 296-320.</w:t>
      </w:r>
    </w:p>
    <w:p w14:paraId="22D7BA74"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Raghunathan, Rajagopal and Michel Tuan Pham (1999), “All Negative Moods Are Not Equal: Motivational Influences of Anxiety and Sadness on Decision Making,” </w:t>
      </w:r>
      <w:r w:rsidRPr="002B04F4">
        <w:rPr>
          <w:rFonts w:ascii="Times New Roman" w:eastAsia="DengXian" w:hAnsi="Times New Roman" w:cs="Times New Roman"/>
          <w:i/>
          <w:sz w:val="24"/>
          <w:szCs w:val="24"/>
        </w:rPr>
        <w:t>Organizational Behavior and Human Decision Processes</w:t>
      </w:r>
      <w:r w:rsidRPr="00450EA0">
        <w:rPr>
          <w:rFonts w:ascii="Times New Roman" w:eastAsia="DengXian" w:hAnsi="Times New Roman" w:cs="Times New Roman"/>
          <w:sz w:val="24"/>
          <w:szCs w:val="24"/>
        </w:rPr>
        <w:t>, 79 (1)</w:t>
      </w:r>
      <w:r w:rsidRPr="002B04F4">
        <w:rPr>
          <w:rFonts w:ascii="Times New Roman" w:eastAsia="DengXian" w:hAnsi="Times New Roman" w:cs="Times New Roman"/>
          <w:sz w:val="24"/>
          <w:szCs w:val="24"/>
        </w:rPr>
        <w:t>, 56-77.</w:t>
      </w:r>
    </w:p>
    <w:p w14:paraId="4918B807"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Raghunathan, Rajagopal, Michel T. Pham, and Kim P. Corfman (2006), “Informational Properties of Anxiety and Sadness, and Displaced Coping,” </w:t>
      </w:r>
      <w:r w:rsidRPr="002B04F4">
        <w:rPr>
          <w:rFonts w:ascii="Times New Roman" w:eastAsia="DengXian" w:hAnsi="Times New Roman" w:cs="Times New Roman"/>
          <w:i/>
          <w:sz w:val="24"/>
          <w:szCs w:val="24"/>
        </w:rPr>
        <w:t>Journal of Consumer Research</w:t>
      </w:r>
      <w:r w:rsidRPr="002B04F4">
        <w:rPr>
          <w:rFonts w:ascii="Times New Roman" w:eastAsia="DengXian" w:hAnsi="Times New Roman" w:cs="Times New Roman"/>
          <w:sz w:val="24"/>
          <w:szCs w:val="24"/>
        </w:rPr>
        <w:t>, 32</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(4): 596–601.</w:t>
      </w:r>
    </w:p>
    <w:p w14:paraId="5458ADBF"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Ransbotham, Sam, Nicholas H. Lurie, and Hongju Liu (2018), “Creation and Consumption of Mobile Word of Mouth: How are Mobile Reviews Different?” </w:t>
      </w:r>
      <w:r w:rsidRPr="002B04F4">
        <w:rPr>
          <w:rFonts w:ascii="Times New Roman" w:eastAsia="DengXian" w:hAnsi="Times New Roman" w:cs="Times New Roman"/>
          <w:i/>
          <w:iCs/>
          <w:sz w:val="24"/>
          <w:szCs w:val="24"/>
        </w:rPr>
        <w:t>Marketing Science</w:t>
      </w:r>
      <w:r w:rsidRPr="002B04F4">
        <w:rPr>
          <w:rFonts w:ascii="Times New Roman" w:eastAsia="DengXian" w:hAnsi="Times New Roman" w:cs="Times New Roman"/>
          <w:sz w:val="24"/>
          <w:szCs w:val="24"/>
        </w:rPr>
        <w:t>, forthcoming.</w:t>
      </w:r>
    </w:p>
    <w:p w14:paraId="690E63FB" w14:textId="77777777" w:rsidR="00736A48" w:rsidRDefault="00736A48" w:rsidP="00736A48">
      <w:pPr>
        <w:adjustRightInd w:val="0"/>
        <w:snapToGrid w:val="0"/>
        <w:ind w:left="480" w:hangingChars="200" w:hanging="480"/>
        <w:textAlignment w:val="baseline"/>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Rocklage, Matthew D. and Russell H. Fazio (2015), “The Evaluative Lexicon: Adjective Use as a Means of Assessing and Distinguishing Attitude Valence, Extremity, and Emotionality,” </w:t>
      </w:r>
      <w:r w:rsidRPr="002B04F4">
        <w:rPr>
          <w:rFonts w:ascii="Times New Roman" w:eastAsia="DengXian" w:hAnsi="Times New Roman" w:cs="Times New Roman"/>
          <w:i/>
          <w:sz w:val="24"/>
          <w:szCs w:val="24"/>
        </w:rPr>
        <w:t>Journal of Experimental Social Psychology</w:t>
      </w:r>
      <w:r w:rsidRPr="002B04F4">
        <w:rPr>
          <w:rFonts w:ascii="Times New Roman" w:eastAsia="DengXian" w:hAnsi="Times New Roman" w:cs="Times New Roman"/>
          <w:sz w:val="24"/>
          <w:szCs w:val="24"/>
        </w:rPr>
        <w:t>, 56, 214-</w:t>
      </w:r>
      <w:r>
        <w:rPr>
          <w:rFonts w:ascii="Times New Roman" w:eastAsia="DengXian" w:hAnsi="Times New Roman" w:cs="Times New Roman"/>
          <w:sz w:val="24"/>
          <w:szCs w:val="24"/>
        </w:rPr>
        <w:t>2</w:t>
      </w:r>
      <w:r w:rsidRPr="002B04F4">
        <w:rPr>
          <w:rFonts w:ascii="Times New Roman" w:eastAsia="DengXian" w:hAnsi="Times New Roman" w:cs="Times New Roman"/>
          <w:sz w:val="24"/>
          <w:szCs w:val="24"/>
        </w:rPr>
        <w:t>27.</w:t>
      </w:r>
    </w:p>
    <w:p w14:paraId="681E8E17" w14:textId="77777777" w:rsidR="00736A48" w:rsidRPr="002B04F4" w:rsidRDefault="00736A48" w:rsidP="00736A48">
      <w:pPr>
        <w:adjustRightInd w:val="0"/>
        <w:snapToGrid w:val="0"/>
        <w:ind w:left="480" w:hangingChars="200" w:hanging="480"/>
        <w:textAlignment w:val="baseline"/>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Rocklage, Matthew D., Derek D. Rucker, and Loran F. Nordgren (2018), “Persuasion, Emotion, and Language: The Intent to Persuade Transforms Language via Emotionality,” </w:t>
      </w:r>
      <w:r w:rsidRPr="002B04F4">
        <w:rPr>
          <w:rFonts w:ascii="Times New Roman" w:eastAsia="DengXian" w:hAnsi="Times New Roman" w:cs="Times New Roman"/>
          <w:i/>
          <w:sz w:val="24"/>
          <w:szCs w:val="24"/>
        </w:rPr>
        <w:t>Psychological Science</w:t>
      </w:r>
      <w:r w:rsidRPr="002B04F4">
        <w:rPr>
          <w:rFonts w:ascii="Times New Roman" w:eastAsia="DengXian" w:hAnsi="Times New Roman" w:cs="Times New Roman"/>
          <w:sz w:val="24"/>
          <w:szCs w:val="24"/>
        </w:rPr>
        <w:t xml:space="preserve">, </w:t>
      </w:r>
      <w:r w:rsidRPr="007808D7">
        <w:rPr>
          <w:rFonts w:ascii="Times New Roman" w:eastAsia="DengXian" w:hAnsi="Times New Roman" w:cs="Times New Roman"/>
          <w:sz w:val="24"/>
          <w:szCs w:val="24"/>
        </w:rPr>
        <w:t>29</w:t>
      </w:r>
      <w:r>
        <w:rPr>
          <w:rFonts w:ascii="Times New Roman" w:eastAsia="DengXian" w:hAnsi="Times New Roman" w:cs="Times New Roman"/>
          <w:sz w:val="24"/>
          <w:szCs w:val="24"/>
        </w:rPr>
        <w:t xml:space="preserve"> </w:t>
      </w:r>
      <w:r w:rsidRPr="007808D7">
        <w:rPr>
          <w:rFonts w:ascii="Times New Roman" w:eastAsia="DengXian" w:hAnsi="Times New Roman" w:cs="Times New Roman"/>
          <w:sz w:val="24"/>
          <w:szCs w:val="24"/>
        </w:rPr>
        <w:t>(5), 749-760.</w:t>
      </w:r>
    </w:p>
    <w:p w14:paraId="773DF67F"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Sarah</w:t>
      </w:r>
      <w:r>
        <w:rPr>
          <w:rFonts w:ascii="Times New Roman" w:eastAsia="DengXian" w:hAnsi="Times New Roman" w:cs="Times New Roman"/>
          <w:sz w:val="24"/>
          <w:szCs w:val="24"/>
        </w:rPr>
        <w:t>,</w:t>
      </w:r>
      <w:r w:rsidRPr="002B04F4">
        <w:rPr>
          <w:rFonts w:ascii="Times New Roman" w:eastAsia="DengXian" w:hAnsi="Times New Roman" w:cs="Times New Roman"/>
          <w:sz w:val="24"/>
          <w:szCs w:val="24"/>
        </w:rPr>
        <w:t xml:space="preserve"> Greesonbach (2018), “Slow Your Content Marketing Down,” </w:t>
      </w:r>
      <w:r w:rsidRPr="00FB72B1">
        <w:rPr>
          <w:rFonts w:ascii="Times New Roman" w:eastAsia="DengXian" w:hAnsi="Times New Roman" w:cs="Times New Roman"/>
          <w:sz w:val="24"/>
          <w:szCs w:val="24"/>
        </w:rPr>
        <w:t>New York, Content Marketing Institute.</w:t>
      </w:r>
    </w:p>
    <w:p w14:paraId="1F2666CA"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Schwarm, Sarah E., and Mari Ostendorf (2005), </w:t>
      </w:r>
      <w:r w:rsidRPr="00BB30A7">
        <w:rPr>
          <w:rFonts w:ascii="Times New Roman" w:eastAsia="DengXian" w:hAnsi="Times New Roman" w:cs="Times New Roman"/>
          <w:sz w:val="24"/>
          <w:szCs w:val="24"/>
        </w:rPr>
        <w:t xml:space="preserve">“Reading Level Assessment Using Support Vector Machines and Statistical Language Models,” </w:t>
      </w:r>
      <w:r w:rsidRPr="00184870">
        <w:rPr>
          <w:rFonts w:ascii="Times New Roman" w:eastAsia="DengXian" w:hAnsi="Times New Roman" w:cs="Times New Roman"/>
          <w:i/>
          <w:sz w:val="24"/>
          <w:szCs w:val="24"/>
        </w:rPr>
        <w:t>Proceedings of the 43rd Annual Meeting on Association for Computational Linguistics</w:t>
      </w:r>
      <w:r w:rsidRPr="00BB30A7">
        <w:rPr>
          <w:rFonts w:ascii="Times New Roman" w:eastAsia="DengXian" w:hAnsi="Times New Roman" w:cs="Times New Roman"/>
          <w:sz w:val="24"/>
          <w:szCs w:val="24"/>
        </w:rPr>
        <w:t>, Ann Arbor, (June 25-30), 523-530.</w:t>
      </w:r>
    </w:p>
    <w:p w14:paraId="1F422894"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Sadoski, Mark, Ernest T. Goetz, and Joyce B. Fritz (1993), “Impact of Concreteness on Comprehensibility, Interest, and Memory for Text: Implications for Dual Coding Theory and Text Design,” </w:t>
      </w:r>
      <w:r w:rsidRPr="002B04F4">
        <w:rPr>
          <w:rFonts w:ascii="Times New Roman" w:eastAsia="DengXian" w:hAnsi="Times New Roman" w:cs="Times New Roman"/>
          <w:i/>
          <w:sz w:val="24"/>
          <w:szCs w:val="24"/>
        </w:rPr>
        <w:t>Journal of Educational Psychology</w:t>
      </w:r>
      <w:r w:rsidRPr="002B04F4">
        <w:rPr>
          <w:rFonts w:ascii="Times New Roman" w:eastAsia="DengXian" w:hAnsi="Times New Roman" w:cs="Times New Roman"/>
          <w:sz w:val="24"/>
          <w:szCs w:val="24"/>
        </w:rPr>
        <w:t>, 85</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(2), 291-304.</w:t>
      </w:r>
    </w:p>
    <w:p w14:paraId="481B7D66"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Sadoski, Mark, Ernest T. Goetz, and Maximo Rodriguez (2000), “Engaging Texts: Effects of Concreteness on Comprehensibility, Interest, and Recall in Four Text Types,” </w:t>
      </w:r>
      <w:r w:rsidRPr="002B04F4">
        <w:rPr>
          <w:rFonts w:ascii="Times New Roman" w:eastAsia="DengXian" w:hAnsi="Times New Roman" w:cs="Times New Roman"/>
          <w:i/>
          <w:sz w:val="24"/>
          <w:szCs w:val="24"/>
        </w:rPr>
        <w:t>Journal of Educational Psychology</w:t>
      </w:r>
      <w:r w:rsidRPr="002B04F4">
        <w:rPr>
          <w:rFonts w:ascii="Times New Roman" w:eastAsia="DengXian" w:hAnsi="Times New Roman" w:cs="Times New Roman"/>
          <w:sz w:val="24"/>
          <w:szCs w:val="24"/>
        </w:rPr>
        <w:t>, 92</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(1), 85-95.</w:t>
      </w:r>
    </w:p>
    <w:p w14:paraId="61A67E68"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t>Smith, Craig A.</w:t>
      </w:r>
      <w:r w:rsidRPr="002B04F4">
        <w:rPr>
          <w:rFonts w:ascii="Times New Roman" w:eastAsia="DengXian" w:hAnsi="Times New Roman" w:cs="Times New Roman"/>
          <w:sz w:val="24"/>
          <w:szCs w:val="24"/>
        </w:rPr>
        <w:t xml:space="preserve"> and Phoebe C. Ellsworth (1985), “Patterns of Cognitive Appraisal in Emotion,” </w:t>
      </w:r>
      <w:r w:rsidRPr="002B04F4">
        <w:rPr>
          <w:rFonts w:ascii="Times New Roman" w:eastAsia="DengXian" w:hAnsi="Times New Roman" w:cs="Times New Roman"/>
          <w:i/>
          <w:sz w:val="24"/>
          <w:szCs w:val="24"/>
        </w:rPr>
        <w:t>Journal of Personality and Social Psychology</w:t>
      </w:r>
      <w:r w:rsidRPr="002B04F4">
        <w:rPr>
          <w:rFonts w:ascii="Times New Roman" w:eastAsia="DengXian" w:hAnsi="Times New Roman" w:cs="Times New Roman"/>
          <w:sz w:val="24"/>
          <w:szCs w:val="24"/>
        </w:rPr>
        <w:t>, 48</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(4), 813.</w:t>
      </w:r>
    </w:p>
    <w:p w14:paraId="4B4C3924"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t>Spreen, Otfried and Rudolph W. Schulz (1966), “</w:t>
      </w:r>
      <w:r w:rsidRPr="002B04F4">
        <w:rPr>
          <w:rFonts w:ascii="Times New Roman" w:eastAsia="DengXian" w:hAnsi="Times New Roman" w:cs="Times New Roman"/>
          <w:sz w:val="24"/>
          <w:szCs w:val="24"/>
        </w:rPr>
        <w:t xml:space="preserve">Parameters of Abstraction, Meaningfulness, and Pronunciability for 329 Nouns,” </w:t>
      </w:r>
      <w:r w:rsidRPr="002B04F4">
        <w:rPr>
          <w:rFonts w:ascii="Times New Roman" w:eastAsia="DengXian" w:hAnsi="Times New Roman" w:cs="Times New Roman"/>
          <w:i/>
          <w:sz w:val="24"/>
          <w:szCs w:val="24"/>
        </w:rPr>
        <w:t>Journal of Memory and Language</w:t>
      </w:r>
      <w:r w:rsidRPr="002B04F4">
        <w:rPr>
          <w:rFonts w:ascii="Times New Roman" w:eastAsia="DengXian" w:hAnsi="Times New Roman" w:cs="Times New Roman"/>
          <w:sz w:val="24"/>
          <w:szCs w:val="24"/>
        </w:rPr>
        <w:t>, 5</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(5), 459.</w:t>
      </w:r>
    </w:p>
    <w:p w14:paraId="4639005B" w14:textId="77777777" w:rsidR="00736A48" w:rsidRPr="001B0FA4" w:rsidRDefault="00736A48" w:rsidP="00736A48">
      <w:pPr>
        <w:adjustRightInd w:val="0"/>
        <w:snapToGrid w:val="0"/>
        <w:ind w:left="360" w:hangingChars="150" w:hanging="360"/>
        <w:rPr>
          <w:rStyle w:val="Emphasis"/>
          <w:rFonts w:ascii="Times New Roman" w:hAnsi="Times New Roman" w:cs="Times New Roman"/>
          <w:i w:val="0"/>
          <w:sz w:val="24"/>
          <w:szCs w:val="24"/>
        </w:rPr>
      </w:pPr>
      <w:r>
        <w:rPr>
          <w:rFonts w:ascii="Times New Roman" w:eastAsia="DengXian" w:hAnsi="Times New Roman" w:cs="Times New Roman"/>
          <w:sz w:val="24"/>
          <w:szCs w:val="24"/>
        </w:rPr>
        <w:t>Saif, M. Mohammad</w:t>
      </w:r>
      <w:r w:rsidRPr="002B04F4">
        <w:rPr>
          <w:rFonts w:ascii="Times New Roman" w:eastAsia="DengXian" w:hAnsi="Times New Roman" w:cs="Times New Roman"/>
          <w:sz w:val="24"/>
          <w:szCs w:val="24"/>
        </w:rPr>
        <w:t xml:space="preserve"> and Felipe Bravo-Marquez (2017), </w:t>
      </w:r>
      <w:r w:rsidRPr="001B0FA4">
        <w:rPr>
          <w:rFonts w:ascii="Times New Roman" w:hAnsi="Times New Roman" w:cs="Times New Roman"/>
          <w:sz w:val="24"/>
          <w:szCs w:val="24"/>
        </w:rPr>
        <w:t xml:space="preserve">“Emotion Intensities in Tweets,” </w:t>
      </w:r>
      <w:bookmarkStart w:id="17" w:name="OLE_LINK25"/>
      <w:bookmarkStart w:id="18" w:name="OLE_LINK26"/>
      <w:r w:rsidRPr="001B0FA4">
        <w:rPr>
          <w:rStyle w:val="Emphasis"/>
          <w:rFonts w:ascii="Times New Roman" w:hAnsi="Times New Roman" w:cs="Times New Roman"/>
          <w:sz w:val="24"/>
          <w:szCs w:val="24"/>
        </w:rPr>
        <w:t>Proceedings of the Sixth Joint Conference on Lexical and Computational Semantics</w:t>
      </w:r>
      <w:bookmarkEnd w:id="17"/>
      <w:bookmarkEnd w:id="18"/>
      <w:r w:rsidRPr="001B0FA4">
        <w:rPr>
          <w:rStyle w:val="Emphasis"/>
          <w:rFonts w:ascii="Times New Roman" w:hAnsi="Times New Roman" w:cs="Times New Roman"/>
          <w:sz w:val="24"/>
          <w:szCs w:val="24"/>
        </w:rPr>
        <w:t>, Vancouver, (August 3-4), 65-77.</w:t>
      </w:r>
    </w:p>
    <w:p w14:paraId="13CF7A94"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t>Tiedens, Larissa Z.</w:t>
      </w:r>
      <w:r w:rsidRPr="002B04F4">
        <w:rPr>
          <w:rFonts w:ascii="Times New Roman" w:eastAsia="DengXian" w:hAnsi="Times New Roman" w:cs="Times New Roman"/>
          <w:sz w:val="24"/>
          <w:szCs w:val="24"/>
        </w:rPr>
        <w:t xml:space="preserve"> and Susan Linton (2001), “Judgment Under Emotional Certainty and Uncertainty: The Effects of Specific Emotions on Information Processing,” </w:t>
      </w:r>
      <w:r w:rsidRPr="002B04F4">
        <w:rPr>
          <w:rFonts w:ascii="Times New Roman" w:eastAsia="DengXian" w:hAnsi="Times New Roman" w:cs="Times New Roman"/>
          <w:i/>
          <w:sz w:val="24"/>
          <w:szCs w:val="24"/>
        </w:rPr>
        <w:t>Journal of Personality and Social Psychology</w:t>
      </w:r>
      <w:r w:rsidRPr="002B04F4">
        <w:rPr>
          <w:rFonts w:ascii="Times New Roman" w:eastAsia="DengXian" w:hAnsi="Times New Roman" w:cs="Times New Roman"/>
          <w:sz w:val="24"/>
          <w:szCs w:val="24"/>
        </w:rPr>
        <w:t>, 81</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(6), 973.</w:t>
      </w:r>
    </w:p>
    <w:p w14:paraId="199E393D"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t>Tausczik, Yla R.</w:t>
      </w:r>
      <w:r w:rsidRPr="002B04F4">
        <w:rPr>
          <w:rFonts w:ascii="Times New Roman" w:eastAsia="DengXian" w:hAnsi="Times New Roman" w:cs="Times New Roman"/>
          <w:sz w:val="24"/>
          <w:szCs w:val="24"/>
        </w:rPr>
        <w:t xml:space="preserve"> and James W. Pennebaker (2010), “The Psychological Meaning of Words: LIWC and Computerized Text Analysis Methods,” </w:t>
      </w:r>
      <w:r w:rsidRPr="002B04F4">
        <w:rPr>
          <w:rFonts w:ascii="Times New Roman" w:eastAsia="DengXian" w:hAnsi="Times New Roman" w:cs="Times New Roman"/>
          <w:i/>
          <w:sz w:val="24"/>
          <w:szCs w:val="24"/>
        </w:rPr>
        <w:t>Journal of Language and Social Psychology</w:t>
      </w:r>
      <w:r w:rsidRPr="002B04F4">
        <w:rPr>
          <w:rFonts w:ascii="Times New Roman" w:eastAsia="DengXian" w:hAnsi="Times New Roman" w:cs="Times New Roman"/>
          <w:sz w:val="24"/>
          <w:szCs w:val="24"/>
        </w:rPr>
        <w:t>, 29</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(1), 24-54.</w:t>
      </w:r>
    </w:p>
    <w:p w14:paraId="660698D9" w14:textId="77777777" w:rsidR="00736A48" w:rsidRPr="002B04F4" w:rsidRDefault="00736A48" w:rsidP="00736A48">
      <w:pPr>
        <w:adjustRightInd w:val="0"/>
        <w:snapToGrid w:val="0"/>
        <w:ind w:left="480" w:hangingChars="200" w:hanging="480"/>
        <w:rPr>
          <w:rFonts w:ascii="Times New Roman" w:hAnsi="Times New Roman" w:cs="Times New Roman"/>
          <w:sz w:val="24"/>
          <w:szCs w:val="24"/>
        </w:rPr>
      </w:pPr>
      <w:r>
        <w:rPr>
          <w:rFonts w:ascii="Times New Roman" w:hAnsi="Times New Roman" w:cs="Times New Roman"/>
          <w:sz w:val="24"/>
          <w:szCs w:val="24"/>
        </w:rPr>
        <w:t>Tirunillai, Seshadri and Gerard J. Tellis</w:t>
      </w:r>
      <w:r w:rsidRPr="00D01EB1">
        <w:rPr>
          <w:rFonts w:ascii="Times New Roman" w:hAnsi="Times New Roman" w:cs="Times New Roman"/>
          <w:sz w:val="24"/>
          <w:szCs w:val="24"/>
        </w:rPr>
        <w:t>M</w:t>
      </w:r>
      <w:r>
        <w:rPr>
          <w:rFonts w:ascii="Times New Roman" w:hAnsi="Times New Roman" w:cs="Times New Roman"/>
          <w:sz w:val="24"/>
          <w:szCs w:val="24"/>
        </w:rPr>
        <w:t xml:space="preserve"> (2014), “Mining Marketing Meaning from Online Chatter: Strategic Brand Analysis of Big Data Using Latent Dirichlet Allocation,”</w:t>
      </w:r>
      <w:r w:rsidRPr="00D01EB1">
        <w:rPr>
          <w:rFonts w:ascii="Times New Roman" w:hAnsi="Times New Roman" w:cs="Times New Roman"/>
          <w:i/>
          <w:sz w:val="24"/>
          <w:szCs w:val="24"/>
        </w:rPr>
        <w:t xml:space="preserve"> Journal of Marketing Research</w:t>
      </w:r>
      <w:r>
        <w:rPr>
          <w:rFonts w:ascii="Times New Roman" w:hAnsi="Times New Roman" w:cs="Times New Roman"/>
          <w:sz w:val="24"/>
          <w:szCs w:val="24"/>
        </w:rPr>
        <w:t xml:space="preserve">, </w:t>
      </w:r>
      <w:r w:rsidRPr="00D01EB1">
        <w:rPr>
          <w:rFonts w:ascii="Times New Roman" w:hAnsi="Times New Roman" w:cs="Times New Roman"/>
          <w:sz w:val="24"/>
          <w:szCs w:val="24"/>
        </w:rPr>
        <w:t>51(4), 463-479.</w:t>
      </w:r>
    </w:p>
    <w:p w14:paraId="2622A5CF"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lastRenderedPageBreak/>
        <w:t>Tirunillai, Seshadri</w:t>
      </w:r>
      <w:r w:rsidRPr="002B04F4">
        <w:rPr>
          <w:rFonts w:ascii="Times New Roman" w:eastAsia="DengXian" w:hAnsi="Times New Roman" w:cs="Times New Roman"/>
          <w:sz w:val="24"/>
          <w:szCs w:val="24"/>
        </w:rPr>
        <w:t xml:space="preserve"> and Gerard J. Tel</w:t>
      </w:r>
      <w:r>
        <w:rPr>
          <w:rFonts w:ascii="Times New Roman" w:eastAsia="DengXian" w:hAnsi="Times New Roman" w:cs="Times New Roman"/>
          <w:sz w:val="24"/>
          <w:szCs w:val="24"/>
        </w:rPr>
        <w:t>lis (2017), “Does Offline TV Advertising Affect Online Chatter? Quasi-Experimental Analysis Using Synthetic Control,”</w:t>
      </w:r>
      <w:r w:rsidRPr="002B04F4">
        <w:rPr>
          <w:rFonts w:ascii="Times New Roman" w:eastAsia="DengXian" w:hAnsi="Times New Roman" w:cs="Times New Roman"/>
          <w:sz w:val="24"/>
          <w:szCs w:val="24"/>
        </w:rPr>
        <w:t xml:space="preserve"> </w:t>
      </w:r>
      <w:r w:rsidRPr="002B04F4">
        <w:rPr>
          <w:rFonts w:ascii="Times New Roman" w:eastAsia="DengXian" w:hAnsi="Times New Roman" w:cs="Times New Roman"/>
          <w:i/>
          <w:sz w:val="24"/>
          <w:szCs w:val="24"/>
        </w:rPr>
        <w:t>Marketing Science</w:t>
      </w:r>
      <w:r>
        <w:rPr>
          <w:rFonts w:ascii="Times New Roman" w:eastAsia="DengXian" w:hAnsi="Times New Roman" w:cs="Times New Roman"/>
          <w:sz w:val="24"/>
          <w:szCs w:val="24"/>
        </w:rPr>
        <w:t>,</w:t>
      </w:r>
      <w:r w:rsidRPr="002B04F4">
        <w:rPr>
          <w:rFonts w:ascii="Times New Roman" w:eastAsia="DengXian" w:hAnsi="Times New Roman" w:cs="Times New Roman"/>
          <w:sz w:val="24"/>
          <w:szCs w:val="24"/>
        </w:rPr>
        <w:t xml:space="preserve"> 36</w:t>
      </w:r>
      <w:r>
        <w:rPr>
          <w:rFonts w:ascii="Times New Roman" w:eastAsia="DengXian" w:hAnsi="Times New Roman" w:cs="Times New Roman"/>
          <w:sz w:val="24"/>
          <w:szCs w:val="24"/>
        </w:rPr>
        <w:t xml:space="preserve"> (6)</w:t>
      </w:r>
      <w:r w:rsidRPr="002B04F4">
        <w:rPr>
          <w:rFonts w:ascii="Times New Roman" w:eastAsia="DengXian" w:hAnsi="Times New Roman" w:cs="Times New Roman"/>
          <w:sz w:val="24"/>
          <w:szCs w:val="24"/>
        </w:rPr>
        <w:t xml:space="preserve"> 862-878.</w:t>
      </w:r>
    </w:p>
    <w:p w14:paraId="1A3FBC09"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Vuilleumier, Patrik (2005), “How Brains Beware: Neural Mechanisms of Emotional Attention,” </w:t>
      </w:r>
      <w:r w:rsidRPr="002B04F4">
        <w:rPr>
          <w:rFonts w:ascii="Times New Roman" w:eastAsia="DengXian" w:hAnsi="Times New Roman" w:cs="Times New Roman"/>
          <w:i/>
          <w:sz w:val="24"/>
          <w:szCs w:val="24"/>
        </w:rPr>
        <w:t>Trends in Cognitive Sciences</w:t>
      </w:r>
      <w:r w:rsidRPr="002B04F4">
        <w:rPr>
          <w:rFonts w:ascii="Times New Roman" w:eastAsia="DengXian" w:hAnsi="Times New Roman" w:cs="Times New Roman"/>
          <w:sz w:val="24"/>
          <w:szCs w:val="24"/>
        </w:rPr>
        <w:t>, 9</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(12), 585-594.</w:t>
      </w:r>
    </w:p>
    <w:p w14:paraId="1A1D63D6"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t>Winkielman, Piotr</w:t>
      </w:r>
      <w:r w:rsidRPr="002B04F4">
        <w:rPr>
          <w:rFonts w:ascii="Times New Roman" w:eastAsia="DengXian" w:hAnsi="Times New Roman" w:cs="Times New Roman"/>
          <w:sz w:val="24"/>
          <w:szCs w:val="24"/>
        </w:rPr>
        <w:t xml:space="preserve"> and John T. Cacioppo (2001), “Mind at Ease Puts a Smile on the Face: Psychophysiological Evidence that Processing Facilitation Elicits Positive Affect,” </w:t>
      </w:r>
      <w:r w:rsidRPr="002B04F4">
        <w:rPr>
          <w:rFonts w:ascii="Times New Roman" w:eastAsia="DengXian" w:hAnsi="Times New Roman" w:cs="Times New Roman"/>
          <w:i/>
          <w:sz w:val="24"/>
          <w:szCs w:val="24"/>
        </w:rPr>
        <w:t>Journal of Personality and Social Psychology</w:t>
      </w:r>
      <w:r w:rsidRPr="002B04F4">
        <w:rPr>
          <w:rFonts w:ascii="Times New Roman" w:eastAsia="DengXian" w:hAnsi="Times New Roman" w:cs="Times New Roman"/>
          <w:sz w:val="24"/>
          <w:szCs w:val="24"/>
        </w:rPr>
        <w:t>, 81</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(6), 989.</w:t>
      </w:r>
    </w:p>
    <w:p w14:paraId="748BD5EA"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Pr>
          <w:rFonts w:ascii="Times New Roman" w:eastAsia="DengXian" w:hAnsi="Times New Roman" w:cs="Times New Roman"/>
          <w:sz w:val="24"/>
          <w:szCs w:val="24"/>
        </w:rPr>
        <w:t>Weary, Gifford</w:t>
      </w:r>
      <w:r w:rsidRPr="002B04F4">
        <w:rPr>
          <w:rFonts w:ascii="Times New Roman" w:eastAsia="DengXian" w:hAnsi="Times New Roman" w:cs="Times New Roman"/>
          <w:sz w:val="24"/>
          <w:szCs w:val="24"/>
        </w:rPr>
        <w:t xml:space="preserve"> and Jill A. Jacobson (1997), “Causal Uncertainty Beliefs and Diagnostic Information Seeking,” </w:t>
      </w:r>
      <w:r w:rsidRPr="002B04F4">
        <w:rPr>
          <w:rFonts w:ascii="Times New Roman" w:eastAsia="DengXian" w:hAnsi="Times New Roman" w:cs="Times New Roman"/>
          <w:i/>
          <w:sz w:val="24"/>
          <w:szCs w:val="24"/>
        </w:rPr>
        <w:t>Journal of Personality and Social Psychology</w:t>
      </w:r>
      <w:r w:rsidRPr="002B04F4">
        <w:rPr>
          <w:rFonts w:ascii="Times New Roman" w:eastAsia="DengXian" w:hAnsi="Times New Roman" w:cs="Times New Roman"/>
          <w:sz w:val="24"/>
          <w:szCs w:val="24"/>
        </w:rPr>
        <w:t>, 73</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(4), 839.</w:t>
      </w:r>
    </w:p>
    <w:p w14:paraId="339A75A8" w14:textId="77777777" w:rsidR="00736A48"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Weary, Gifford (1990), “Depression and Sensitivity to Social Information,” </w:t>
      </w:r>
      <w:r w:rsidRPr="002B04F4">
        <w:rPr>
          <w:rFonts w:ascii="Times New Roman" w:eastAsia="DengXian" w:hAnsi="Times New Roman" w:cs="Times New Roman"/>
          <w:i/>
          <w:sz w:val="24"/>
          <w:szCs w:val="24"/>
        </w:rPr>
        <w:t>Affect and Social Behavior</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207-230.</w:t>
      </w:r>
    </w:p>
    <w:p w14:paraId="47A08D6A" w14:textId="77777777" w:rsidR="00736A48" w:rsidRPr="0014260F" w:rsidRDefault="00736A48" w:rsidP="00736A48">
      <w:pPr>
        <w:adjustRightInd w:val="0"/>
        <w:snapToGrid w:val="0"/>
        <w:ind w:left="480" w:hangingChars="200" w:hanging="480"/>
        <w:rPr>
          <w:rFonts w:ascii="Times New Roman" w:eastAsia="DengXian" w:hAnsi="Times New Roman" w:cs="Times New Roman"/>
          <w:sz w:val="24"/>
          <w:szCs w:val="24"/>
        </w:rPr>
      </w:pPr>
      <w:r w:rsidRPr="001F7822">
        <w:rPr>
          <w:rFonts w:ascii="Times New Roman" w:hAnsi="Times New Roman" w:cs="Times New Roman"/>
          <w:sz w:val="24"/>
          <w:szCs w:val="24"/>
        </w:rPr>
        <w:t>Warriner, Amy Beth, Victor Kuperman, and Marc</w:t>
      </w:r>
      <w:r>
        <w:rPr>
          <w:rFonts w:ascii="Times New Roman" w:hAnsi="Times New Roman" w:cs="Times New Roman"/>
          <w:sz w:val="24"/>
          <w:szCs w:val="24"/>
        </w:rPr>
        <w:t xml:space="preserve"> Brysbaert (2013), “Norms of Valence, Arousal, and Dominance for 13,915 English Lemmas,” </w:t>
      </w:r>
      <w:r w:rsidRPr="001F7822">
        <w:rPr>
          <w:rFonts w:ascii="Times New Roman" w:hAnsi="Times New Roman" w:cs="Times New Roman"/>
          <w:i/>
          <w:sz w:val="24"/>
          <w:szCs w:val="24"/>
        </w:rPr>
        <w:t>Behavior Research Methods</w:t>
      </w:r>
      <w:r>
        <w:rPr>
          <w:rFonts w:ascii="Times New Roman" w:hAnsi="Times New Roman" w:cs="Times New Roman"/>
          <w:sz w:val="24"/>
          <w:szCs w:val="24"/>
        </w:rPr>
        <w:t xml:space="preserve">, </w:t>
      </w:r>
      <w:r w:rsidRPr="001F7822">
        <w:rPr>
          <w:rFonts w:ascii="Times New Roman" w:hAnsi="Times New Roman" w:cs="Times New Roman"/>
          <w:sz w:val="24"/>
          <w:szCs w:val="24"/>
        </w:rPr>
        <w:t>45</w:t>
      </w:r>
      <w:r>
        <w:rPr>
          <w:rFonts w:ascii="Times New Roman" w:hAnsi="Times New Roman" w:cs="Times New Roman"/>
          <w:sz w:val="24"/>
          <w:szCs w:val="24"/>
        </w:rPr>
        <w:t xml:space="preserve"> </w:t>
      </w:r>
      <w:r w:rsidRPr="001F7822">
        <w:rPr>
          <w:rFonts w:ascii="Times New Roman" w:hAnsi="Times New Roman" w:cs="Times New Roman"/>
          <w:sz w:val="24"/>
          <w:szCs w:val="24"/>
        </w:rPr>
        <w:t>(4), 1191-1207.</w:t>
      </w:r>
    </w:p>
    <w:p w14:paraId="755DFE1C" w14:textId="77777777" w:rsidR="00736A48" w:rsidRPr="002B04F4"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Zillmann, Dolf, Silvia Knobloch, and Hong-sik Yu (2001), “Effects of Photographs on The Selective Reading of News Reports,” </w:t>
      </w:r>
      <w:r w:rsidRPr="002B04F4">
        <w:rPr>
          <w:rFonts w:ascii="Times New Roman" w:eastAsia="DengXian" w:hAnsi="Times New Roman" w:cs="Times New Roman"/>
          <w:i/>
          <w:sz w:val="24"/>
          <w:szCs w:val="24"/>
        </w:rPr>
        <w:t>Media Psychology</w:t>
      </w:r>
      <w:r w:rsidRPr="002B04F4">
        <w:rPr>
          <w:rFonts w:ascii="Times New Roman" w:eastAsia="DengXian" w:hAnsi="Times New Roman" w:cs="Times New Roman"/>
          <w:sz w:val="24"/>
          <w:szCs w:val="24"/>
        </w:rPr>
        <w:t>, 3</w:t>
      </w:r>
      <w:r>
        <w:rPr>
          <w:rFonts w:ascii="Times New Roman" w:eastAsia="DengXian" w:hAnsi="Times New Roman" w:cs="Times New Roman"/>
          <w:sz w:val="24"/>
          <w:szCs w:val="24"/>
        </w:rPr>
        <w:t xml:space="preserve"> </w:t>
      </w:r>
      <w:r w:rsidRPr="002B04F4">
        <w:rPr>
          <w:rFonts w:ascii="Times New Roman" w:eastAsia="DengXian" w:hAnsi="Times New Roman" w:cs="Times New Roman"/>
          <w:sz w:val="24"/>
          <w:szCs w:val="24"/>
        </w:rPr>
        <w:t>(4), 301-324.</w:t>
      </w:r>
    </w:p>
    <w:p w14:paraId="31EA79E0" w14:textId="77777777" w:rsidR="00736A48" w:rsidRPr="00890C89" w:rsidRDefault="00736A48" w:rsidP="00736A48">
      <w:pPr>
        <w:adjustRightInd w:val="0"/>
        <w:snapToGrid w:val="0"/>
        <w:ind w:left="480" w:hangingChars="200" w:hanging="480"/>
        <w:rPr>
          <w:rFonts w:ascii="Times New Roman" w:eastAsia="DengXian" w:hAnsi="Times New Roman" w:cs="Times New Roman"/>
          <w:sz w:val="24"/>
          <w:szCs w:val="24"/>
        </w:rPr>
      </w:pPr>
      <w:r w:rsidRPr="002B04F4">
        <w:rPr>
          <w:rFonts w:ascii="Times New Roman" w:eastAsia="DengXian" w:hAnsi="Times New Roman" w:cs="Times New Roman"/>
          <w:sz w:val="24"/>
          <w:szCs w:val="24"/>
        </w:rPr>
        <w:t xml:space="preserve">Zajonc, R. B. (1965), “Social Facilitation,” </w:t>
      </w:r>
      <w:r w:rsidRPr="002B04F4">
        <w:rPr>
          <w:rFonts w:ascii="Times New Roman" w:eastAsia="DengXian" w:hAnsi="Times New Roman" w:cs="Times New Roman"/>
          <w:i/>
          <w:sz w:val="24"/>
          <w:szCs w:val="24"/>
        </w:rPr>
        <w:t>Science</w:t>
      </w:r>
      <w:r w:rsidRPr="002B04F4">
        <w:rPr>
          <w:rFonts w:ascii="Times New Roman" w:eastAsia="DengXian" w:hAnsi="Times New Roman" w:cs="Times New Roman"/>
          <w:sz w:val="24"/>
          <w:szCs w:val="24"/>
        </w:rPr>
        <w:t>, 149 (</w:t>
      </w:r>
      <w:r>
        <w:rPr>
          <w:rFonts w:ascii="Times New Roman" w:eastAsia="DengXian" w:hAnsi="Times New Roman" w:cs="Times New Roman"/>
          <w:sz w:val="24"/>
          <w:szCs w:val="24"/>
        </w:rPr>
        <w:t xml:space="preserve">3681), </w:t>
      </w:r>
      <w:r w:rsidRPr="002B04F4">
        <w:rPr>
          <w:rFonts w:ascii="Times New Roman" w:eastAsia="DengXian" w:hAnsi="Times New Roman" w:cs="Times New Roman"/>
          <w:sz w:val="24"/>
          <w:szCs w:val="24"/>
        </w:rPr>
        <w:t>269-274.</w:t>
      </w:r>
    </w:p>
    <w:p w14:paraId="6EEF15EE" w14:textId="77777777" w:rsidR="00736A48" w:rsidRDefault="00736A4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9734B37" w14:textId="0B524A0A" w:rsidR="00C700E8" w:rsidRPr="00352332" w:rsidRDefault="00D221F3" w:rsidP="00B961CC">
      <w:pPr>
        <w:pStyle w:val="NoSpacing"/>
        <w:jc w:val="center"/>
        <w:rPr>
          <w:rFonts w:ascii="Times New Roman" w:hAnsi="Times New Roman" w:cs="Times New Roman"/>
          <w:i/>
          <w:sz w:val="24"/>
          <w:szCs w:val="24"/>
        </w:rPr>
      </w:pPr>
      <w:r w:rsidRPr="00352332">
        <w:rPr>
          <w:rFonts w:ascii="Times New Roman" w:hAnsi="Times New Roman" w:cs="Times New Roman"/>
          <w:i/>
          <w:sz w:val="24"/>
          <w:szCs w:val="24"/>
        </w:rPr>
        <w:lastRenderedPageBreak/>
        <w:t>APPENDIX</w:t>
      </w:r>
    </w:p>
    <w:p w14:paraId="09E8361B" w14:textId="2C704E00" w:rsidR="00D221F3" w:rsidRDefault="00D221F3" w:rsidP="00486CEC">
      <w:pPr>
        <w:pStyle w:val="NoSpacing"/>
        <w:rPr>
          <w:rFonts w:ascii="Times New Roman" w:hAnsi="Times New Roman" w:cs="Times New Roman"/>
          <w:sz w:val="24"/>
          <w:szCs w:val="24"/>
        </w:rPr>
      </w:pPr>
    </w:p>
    <w:p w14:paraId="2B9B2CBD" w14:textId="0B81DC5B" w:rsidR="00D221F3" w:rsidRPr="00352332" w:rsidRDefault="00D221F3" w:rsidP="00D221F3">
      <w:pPr>
        <w:jc w:val="center"/>
        <w:rPr>
          <w:rFonts w:ascii="Times New Roman" w:hAnsi="Times New Roman" w:cs="Times New Roman"/>
          <w:i/>
          <w:caps/>
          <w:sz w:val="24"/>
          <w:szCs w:val="24"/>
        </w:rPr>
      </w:pPr>
      <w:r w:rsidRPr="00352332">
        <w:rPr>
          <w:rFonts w:ascii="Times New Roman" w:hAnsi="Times New Roman" w:cs="Times New Roman"/>
          <w:i/>
          <w:caps/>
          <w:sz w:val="24"/>
          <w:szCs w:val="24"/>
        </w:rPr>
        <w:t xml:space="preserve">TABLE </w:t>
      </w:r>
      <w:r w:rsidR="00352332" w:rsidRPr="00352332">
        <w:rPr>
          <w:rFonts w:ascii="Times New Roman" w:hAnsi="Times New Roman" w:cs="Times New Roman"/>
          <w:i/>
          <w:caps/>
          <w:sz w:val="24"/>
          <w:szCs w:val="24"/>
        </w:rPr>
        <w:t>A</w:t>
      </w:r>
      <w:r w:rsidR="0002021C" w:rsidRPr="00352332">
        <w:rPr>
          <w:rFonts w:ascii="Times New Roman" w:hAnsi="Times New Roman" w:cs="Times New Roman"/>
          <w:i/>
          <w:caps/>
          <w:sz w:val="24"/>
          <w:szCs w:val="24"/>
        </w:rPr>
        <w:t xml:space="preserve">1: </w:t>
      </w:r>
      <w:r w:rsidRPr="00352332">
        <w:rPr>
          <w:rFonts w:ascii="Times New Roman" w:hAnsi="Times New Roman" w:cs="Times New Roman"/>
          <w:i/>
          <w:caps/>
          <w:sz w:val="24"/>
          <w:szCs w:val="24"/>
        </w:rPr>
        <w:t>PREDICTOR VARIABLE summary statistics</w:t>
      </w:r>
    </w:p>
    <w:p w14:paraId="7B1016E3" w14:textId="77777777" w:rsidR="00D221F3" w:rsidRDefault="00D221F3" w:rsidP="00D221F3">
      <w:pPr>
        <w:jc w:val="center"/>
        <w:rPr>
          <w:caps/>
        </w:rPr>
      </w:pPr>
    </w:p>
    <w:tbl>
      <w:tblPr>
        <w:tblW w:w="6140" w:type="dxa"/>
        <w:jc w:val="center"/>
        <w:tblLook w:val="04A0" w:firstRow="1" w:lastRow="0" w:firstColumn="1" w:lastColumn="0" w:noHBand="0" w:noVBand="1"/>
      </w:tblPr>
      <w:tblGrid>
        <w:gridCol w:w="2740"/>
        <w:gridCol w:w="1660"/>
        <w:gridCol w:w="1740"/>
      </w:tblGrid>
      <w:tr w:rsidR="00D221F3" w:rsidRPr="00662A24" w14:paraId="41719560" w14:textId="77777777" w:rsidTr="00352332">
        <w:trPr>
          <w:trHeight w:val="315"/>
          <w:jc w:val="center"/>
        </w:trPr>
        <w:tc>
          <w:tcPr>
            <w:tcW w:w="2740" w:type="dxa"/>
            <w:tcBorders>
              <w:top w:val="nil"/>
              <w:left w:val="nil"/>
              <w:bottom w:val="nil"/>
              <w:right w:val="nil"/>
            </w:tcBorders>
            <w:shd w:val="clear" w:color="auto" w:fill="auto"/>
            <w:noWrap/>
            <w:vAlign w:val="bottom"/>
            <w:hideMark/>
          </w:tcPr>
          <w:p w14:paraId="334B0691" w14:textId="77777777" w:rsidR="00D221F3" w:rsidRPr="00662A24" w:rsidRDefault="00D221F3" w:rsidP="000609BD">
            <w:pPr>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14:paraId="6047A524"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Distribution of</w:t>
            </w:r>
          </w:p>
        </w:tc>
        <w:tc>
          <w:tcPr>
            <w:tcW w:w="1740" w:type="dxa"/>
            <w:tcBorders>
              <w:top w:val="nil"/>
              <w:left w:val="nil"/>
              <w:bottom w:val="nil"/>
              <w:right w:val="nil"/>
            </w:tcBorders>
            <w:shd w:val="clear" w:color="auto" w:fill="auto"/>
            <w:noWrap/>
            <w:vAlign w:val="bottom"/>
            <w:hideMark/>
          </w:tcPr>
          <w:p w14:paraId="37974652"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Distribution of</w:t>
            </w:r>
          </w:p>
        </w:tc>
      </w:tr>
      <w:tr w:rsidR="00D221F3" w:rsidRPr="00662A24" w14:paraId="27AE0A97" w14:textId="77777777" w:rsidTr="00352332">
        <w:trPr>
          <w:trHeight w:val="315"/>
          <w:jc w:val="center"/>
        </w:trPr>
        <w:tc>
          <w:tcPr>
            <w:tcW w:w="2740" w:type="dxa"/>
            <w:tcBorders>
              <w:top w:val="nil"/>
              <w:left w:val="nil"/>
              <w:bottom w:val="nil"/>
              <w:right w:val="nil"/>
            </w:tcBorders>
            <w:shd w:val="clear" w:color="auto" w:fill="auto"/>
            <w:noWrap/>
            <w:vAlign w:val="bottom"/>
            <w:hideMark/>
          </w:tcPr>
          <w:p w14:paraId="3D7C58B2" w14:textId="77777777" w:rsidR="00D221F3" w:rsidRPr="00662A24" w:rsidRDefault="00D221F3" w:rsidP="000609BD">
            <w:pPr>
              <w:jc w:val="center"/>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66636FD1"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Read Events</w:t>
            </w:r>
          </w:p>
        </w:tc>
        <w:tc>
          <w:tcPr>
            <w:tcW w:w="1740" w:type="dxa"/>
            <w:tcBorders>
              <w:top w:val="nil"/>
              <w:left w:val="nil"/>
              <w:bottom w:val="nil"/>
              <w:right w:val="nil"/>
            </w:tcBorders>
            <w:shd w:val="clear" w:color="auto" w:fill="auto"/>
            <w:noWrap/>
            <w:vAlign w:val="bottom"/>
            <w:hideMark/>
          </w:tcPr>
          <w:p w14:paraId="0FC585E3"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Paragraphs Read</w:t>
            </w:r>
          </w:p>
        </w:tc>
      </w:tr>
      <w:tr w:rsidR="00D221F3" w:rsidRPr="00662A24" w14:paraId="4B751492" w14:textId="77777777" w:rsidTr="00352332">
        <w:trPr>
          <w:trHeight w:val="300"/>
          <w:jc w:val="center"/>
        </w:trPr>
        <w:tc>
          <w:tcPr>
            <w:tcW w:w="2740" w:type="dxa"/>
            <w:tcBorders>
              <w:top w:val="single" w:sz="4" w:space="0" w:color="auto"/>
              <w:left w:val="nil"/>
              <w:bottom w:val="nil"/>
              <w:right w:val="nil"/>
            </w:tcBorders>
            <w:shd w:val="clear" w:color="auto" w:fill="auto"/>
            <w:noWrap/>
            <w:vAlign w:val="bottom"/>
            <w:hideMark/>
          </w:tcPr>
          <w:p w14:paraId="5AD91460" w14:textId="07D6329D" w:rsidR="00D221F3" w:rsidRPr="00662A24" w:rsidRDefault="00D221F3" w:rsidP="000609BD">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Site</w:t>
            </w:r>
            <w:r w:rsidR="00C54A90">
              <w:rPr>
                <w:rFonts w:ascii="Times New Roman" w:eastAsia="Times New Roman" w:hAnsi="Times New Roman" w:cs="Times New Roman"/>
                <w:color w:val="000000"/>
              </w:rPr>
              <w:t>1</w:t>
            </w:r>
          </w:p>
        </w:tc>
        <w:tc>
          <w:tcPr>
            <w:tcW w:w="1660" w:type="dxa"/>
            <w:tcBorders>
              <w:top w:val="single" w:sz="4" w:space="0" w:color="auto"/>
              <w:left w:val="nil"/>
              <w:bottom w:val="nil"/>
              <w:right w:val="nil"/>
            </w:tcBorders>
            <w:shd w:val="clear" w:color="auto" w:fill="auto"/>
            <w:noWrap/>
            <w:vAlign w:val="bottom"/>
            <w:hideMark/>
          </w:tcPr>
          <w:p w14:paraId="54EF98B1"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23.29%</w:t>
            </w:r>
          </w:p>
        </w:tc>
        <w:tc>
          <w:tcPr>
            <w:tcW w:w="1740" w:type="dxa"/>
            <w:tcBorders>
              <w:top w:val="single" w:sz="4" w:space="0" w:color="auto"/>
              <w:left w:val="nil"/>
              <w:bottom w:val="nil"/>
              <w:right w:val="nil"/>
            </w:tcBorders>
            <w:shd w:val="clear" w:color="auto" w:fill="auto"/>
            <w:noWrap/>
            <w:vAlign w:val="bottom"/>
            <w:hideMark/>
          </w:tcPr>
          <w:p w14:paraId="06C194C6"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23.86%</w:t>
            </w:r>
          </w:p>
        </w:tc>
      </w:tr>
      <w:tr w:rsidR="00D221F3" w:rsidRPr="00662A24" w14:paraId="1CCE7B8C" w14:textId="77777777" w:rsidTr="00352332">
        <w:trPr>
          <w:trHeight w:val="300"/>
          <w:jc w:val="center"/>
        </w:trPr>
        <w:tc>
          <w:tcPr>
            <w:tcW w:w="2740" w:type="dxa"/>
            <w:tcBorders>
              <w:top w:val="nil"/>
              <w:left w:val="nil"/>
              <w:bottom w:val="nil"/>
              <w:right w:val="nil"/>
            </w:tcBorders>
            <w:shd w:val="clear" w:color="auto" w:fill="auto"/>
            <w:noWrap/>
            <w:vAlign w:val="bottom"/>
            <w:hideMark/>
          </w:tcPr>
          <w:p w14:paraId="65A2F80F" w14:textId="6FCEE342" w:rsidR="00D221F3" w:rsidRPr="00662A24" w:rsidRDefault="00D221F3" w:rsidP="000609BD">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Site</w:t>
            </w:r>
            <w:r w:rsidR="00C54A90">
              <w:rPr>
                <w:rFonts w:ascii="Times New Roman" w:eastAsia="Times New Roman" w:hAnsi="Times New Roman" w:cs="Times New Roman"/>
                <w:color w:val="000000"/>
              </w:rPr>
              <w:t>2</w:t>
            </w:r>
          </w:p>
        </w:tc>
        <w:tc>
          <w:tcPr>
            <w:tcW w:w="1660" w:type="dxa"/>
            <w:tcBorders>
              <w:top w:val="nil"/>
              <w:left w:val="nil"/>
              <w:bottom w:val="nil"/>
              <w:right w:val="nil"/>
            </w:tcBorders>
            <w:shd w:val="clear" w:color="auto" w:fill="auto"/>
            <w:noWrap/>
            <w:vAlign w:val="bottom"/>
            <w:hideMark/>
          </w:tcPr>
          <w:p w14:paraId="38133B2E"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0.53%</w:t>
            </w:r>
          </w:p>
        </w:tc>
        <w:tc>
          <w:tcPr>
            <w:tcW w:w="1740" w:type="dxa"/>
            <w:tcBorders>
              <w:top w:val="nil"/>
              <w:left w:val="nil"/>
              <w:bottom w:val="nil"/>
              <w:right w:val="nil"/>
            </w:tcBorders>
            <w:shd w:val="clear" w:color="auto" w:fill="auto"/>
            <w:noWrap/>
            <w:vAlign w:val="bottom"/>
            <w:hideMark/>
          </w:tcPr>
          <w:p w14:paraId="54D2247C"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0.71%</w:t>
            </w:r>
          </w:p>
        </w:tc>
      </w:tr>
      <w:tr w:rsidR="00D221F3" w:rsidRPr="00662A24" w14:paraId="47E40CDC" w14:textId="77777777" w:rsidTr="00352332">
        <w:trPr>
          <w:trHeight w:val="300"/>
          <w:jc w:val="center"/>
        </w:trPr>
        <w:tc>
          <w:tcPr>
            <w:tcW w:w="2740" w:type="dxa"/>
            <w:tcBorders>
              <w:top w:val="nil"/>
              <w:left w:val="nil"/>
              <w:bottom w:val="nil"/>
              <w:right w:val="nil"/>
            </w:tcBorders>
            <w:shd w:val="clear" w:color="auto" w:fill="auto"/>
            <w:noWrap/>
            <w:vAlign w:val="bottom"/>
            <w:hideMark/>
          </w:tcPr>
          <w:p w14:paraId="38665CD0" w14:textId="194FA072" w:rsidR="00D221F3" w:rsidRPr="00662A24" w:rsidRDefault="00D221F3" w:rsidP="000609BD">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Site</w:t>
            </w:r>
            <w:r w:rsidR="00C54A90">
              <w:rPr>
                <w:rFonts w:ascii="Times New Roman" w:eastAsia="Times New Roman" w:hAnsi="Times New Roman" w:cs="Times New Roman"/>
                <w:color w:val="000000"/>
              </w:rPr>
              <w:t>3</w:t>
            </w:r>
          </w:p>
        </w:tc>
        <w:tc>
          <w:tcPr>
            <w:tcW w:w="1660" w:type="dxa"/>
            <w:tcBorders>
              <w:top w:val="nil"/>
              <w:left w:val="nil"/>
              <w:bottom w:val="nil"/>
              <w:right w:val="nil"/>
            </w:tcBorders>
            <w:shd w:val="clear" w:color="auto" w:fill="auto"/>
            <w:noWrap/>
            <w:vAlign w:val="bottom"/>
            <w:hideMark/>
          </w:tcPr>
          <w:p w14:paraId="4A035ED2"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9.15%</w:t>
            </w:r>
          </w:p>
        </w:tc>
        <w:tc>
          <w:tcPr>
            <w:tcW w:w="1740" w:type="dxa"/>
            <w:tcBorders>
              <w:top w:val="nil"/>
              <w:left w:val="nil"/>
              <w:bottom w:val="nil"/>
              <w:right w:val="nil"/>
            </w:tcBorders>
            <w:shd w:val="clear" w:color="auto" w:fill="auto"/>
            <w:noWrap/>
            <w:vAlign w:val="bottom"/>
            <w:hideMark/>
          </w:tcPr>
          <w:p w14:paraId="7E596E29"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9.32%</w:t>
            </w:r>
          </w:p>
        </w:tc>
      </w:tr>
      <w:tr w:rsidR="00D221F3" w:rsidRPr="00662A24" w14:paraId="7801F533" w14:textId="77777777" w:rsidTr="00352332">
        <w:trPr>
          <w:trHeight w:val="300"/>
          <w:jc w:val="center"/>
        </w:trPr>
        <w:tc>
          <w:tcPr>
            <w:tcW w:w="2740" w:type="dxa"/>
            <w:tcBorders>
              <w:top w:val="nil"/>
              <w:left w:val="nil"/>
              <w:bottom w:val="nil"/>
              <w:right w:val="nil"/>
            </w:tcBorders>
            <w:shd w:val="clear" w:color="auto" w:fill="auto"/>
            <w:noWrap/>
            <w:vAlign w:val="bottom"/>
            <w:hideMark/>
          </w:tcPr>
          <w:p w14:paraId="12CE3867" w14:textId="20EC0098" w:rsidR="00D221F3" w:rsidRPr="00662A24" w:rsidRDefault="00D221F3" w:rsidP="000609BD">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Site</w:t>
            </w:r>
            <w:r w:rsidR="00C54A90">
              <w:rPr>
                <w:rFonts w:ascii="Times New Roman" w:eastAsia="Times New Roman" w:hAnsi="Times New Roman" w:cs="Times New Roman"/>
                <w:color w:val="000000"/>
              </w:rPr>
              <w:t>4</w:t>
            </w:r>
          </w:p>
        </w:tc>
        <w:tc>
          <w:tcPr>
            <w:tcW w:w="1660" w:type="dxa"/>
            <w:tcBorders>
              <w:top w:val="nil"/>
              <w:left w:val="nil"/>
              <w:bottom w:val="nil"/>
              <w:right w:val="nil"/>
            </w:tcBorders>
            <w:shd w:val="clear" w:color="auto" w:fill="auto"/>
            <w:noWrap/>
            <w:vAlign w:val="bottom"/>
            <w:hideMark/>
          </w:tcPr>
          <w:p w14:paraId="0C569127"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9.88%</w:t>
            </w:r>
          </w:p>
        </w:tc>
        <w:tc>
          <w:tcPr>
            <w:tcW w:w="1740" w:type="dxa"/>
            <w:tcBorders>
              <w:top w:val="nil"/>
              <w:left w:val="nil"/>
              <w:bottom w:val="nil"/>
              <w:right w:val="nil"/>
            </w:tcBorders>
            <w:shd w:val="clear" w:color="auto" w:fill="auto"/>
            <w:noWrap/>
            <w:vAlign w:val="bottom"/>
            <w:hideMark/>
          </w:tcPr>
          <w:p w14:paraId="700B2E73"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6.81%</w:t>
            </w:r>
          </w:p>
        </w:tc>
      </w:tr>
      <w:tr w:rsidR="00D221F3" w:rsidRPr="00662A24" w14:paraId="390CF0BA" w14:textId="77777777" w:rsidTr="00352332">
        <w:trPr>
          <w:trHeight w:val="300"/>
          <w:jc w:val="center"/>
        </w:trPr>
        <w:tc>
          <w:tcPr>
            <w:tcW w:w="2740" w:type="dxa"/>
            <w:tcBorders>
              <w:top w:val="nil"/>
              <w:left w:val="nil"/>
              <w:bottom w:val="nil"/>
              <w:right w:val="nil"/>
            </w:tcBorders>
            <w:shd w:val="clear" w:color="auto" w:fill="auto"/>
            <w:noWrap/>
            <w:vAlign w:val="bottom"/>
            <w:hideMark/>
          </w:tcPr>
          <w:p w14:paraId="7E289671" w14:textId="29FC4CAD" w:rsidR="00D221F3" w:rsidRPr="00662A24" w:rsidRDefault="00D221F3" w:rsidP="000609BD">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Site</w:t>
            </w:r>
            <w:r w:rsidR="00C54A90">
              <w:rPr>
                <w:rFonts w:ascii="Times New Roman" w:eastAsia="Times New Roman" w:hAnsi="Times New Roman" w:cs="Times New Roman"/>
                <w:color w:val="000000"/>
              </w:rPr>
              <w:t>5</w:t>
            </w:r>
          </w:p>
        </w:tc>
        <w:tc>
          <w:tcPr>
            <w:tcW w:w="1660" w:type="dxa"/>
            <w:tcBorders>
              <w:top w:val="nil"/>
              <w:left w:val="nil"/>
              <w:bottom w:val="nil"/>
              <w:right w:val="nil"/>
            </w:tcBorders>
            <w:shd w:val="clear" w:color="auto" w:fill="auto"/>
            <w:noWrap/>
            <w:vAlign w:val="bottom"/>
            <w:hideMark/>
          </w:tcPr>
          <w:p w14:paraId="7620630F"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10.65%</w:t>
            </w:r>
          </w:p>
        </w:tc>
        <w:tc>
          <w:tcPr>
            <w:tcW w:w="1740" w:type="dxa"/>
            <w:tcBorders>
              <w:top w:val="nil"/>
              <w:left w:val="nil"/>
              <w:bottom w:val="nil"/>
              <w:right w:val="nil"/>
            </w:tcBorders>
            <w:shd w:val="clear" w:color="auto" w:fill="auto"/>
            <w:noWrap/>
            <w:vAlign w:val="bottom"/>
            <w:hideMark/>
          </w:tcPr>
          <w:p w14:paraId="538539F3"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8.83%</w:t>
            </w:r>
          </w:p>
        </w:tc>
      </w:tr>
      <w:tr w:rsidR="00D221F3" w:rsidRPr="00662A24" w14:paraId="088888DE" w14:textId="77777777" w:rsidTr="00352332">
        <w:trPr>
          <w:trHeight w:val="300"/>
          <w:jc w:val="center"/>
        </w:trPr>
        <w:tc>
          <w:tcPr>
            <w:tcW w:w="2740" w:type="dxa"/>
            <w:tcBorders>
              <w:top w:val="nil"/>
              <w:left w:val="nil"/>
              <w:bottom w:val="nil"/>
              <w:right w:val="nil"/>
            </w:tcBorders>
            <w:shd w:val="clear" w:color="auto" w:fill="auto"/>
            <w:noWrap/>
            <w:vAlign w:val="bottom"/>
            <w:hideMark/>
          </w:tcPr>
          <w:p w14:paraId="407BD40E" w14:textId="3253E35A" w:rsidR="00D221F3" w:rsidRPr="00662A24" w:rsidRDefault="00D221F3" w:rsidP="000609BD">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Site</w:t>
            </w:r>
            <w:r w:rsidR="00C54A90">
              <w:rPr>
                <w:rFonts w:ascii="Times New Roman" w:eastAsia="Times New Roman" w:hAnsi="Times New Roman" w:cs="Times New Roman"/>
                <w:color w:val="000000"/>
              </w:rPr>
              <w:t>6</w:t>
            </w:r>
          </w:p>
        </w:tc>
        <w:tc>
          <w:tcPr>
            <w:tcW w:w="1660" w:type="dxa"/>
            <w:tcBorders>
              <w:top w:val="nil"/>
              <w:left w:val="nil"/>
              <w:bottom w:val="nil"/>
              <w:right w:val="nil"/>
            </w:tcBorders>
            <w:shd w:val="clear" w:color="auto" w:fill="auto"/>
            <w:noWrap/>
            <w:vAlign w:val="bottom"/>
            <w:hideMark/>
          </w:tcPr>
          <w:p w14:paraId="6982F7AC"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20.47%</w:t>
            </w:r>
          </w:p>
        </w:tc>
        <w:tc>
          <w:tcPr>
            <w:tcW w:w="1740" w:type="dxa"/>
            <w:tcBorders>
              <w:top w:val="nil"/>
              <w:left w:val="nil"/>
              <w:bottom w:val="nil"/>
              <w:right w:val="nil"/>
            </w:tcBorders>
            <w:shd w:val="clear" w:color="auto" w:fill="auto"/>
            <w:noWrap/>
            <w:vAlign w:val="bottom"/>
            <w:hideMark/>
          </w:tcPr>
          <w:p w14:paraId="60647279"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18.17%</w:t>
            </w:r>
          </w:p>
        </w:tc>
      </w:tr>
      <w:tr w:rsidR="00D221F3" w:rsidRPr="00662A24" w14:paraId="563116CE" w14:textId="77777777" w:rsidTr="00352332">
        <w:trPr>
          <w:trHeight w:val="300"/>
          <w:jc w:val="center"/>
        </w:trPr>
        <w:tc>
          <w:tcPr>
            <w:tcW w:w="2740" w:type="dxa"/>
            <w:tcBorders>
              <w:top w:val="nil"/>
              <w:left w:val="nil"/>
              <w:bottom w:val="nil"/>
              <w:right w:val="nil"/>
            </w:tcBorders>
            <w:shd w:val="clear" w:color="auto" w:fill="auto"/>
            <w:noWrap/>
            <w:vAlign w:val="bottom"/>
            <w:hideMark/>
          </w:tcPr>
          <w:p w14:paraId="78F75841" w14:textId="1C701C92" w:rsidR="00D221F3" w:rsidRPr="00662A24" w:rsidRDefault="00D221F3" w:rsidP="000609BD">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Site</w:t>
            </w:r>
            <w:r w:rsidR="00C54A90">
              <w:rPr>
                <w:rFonts w:ascii="Times New Roman" w:eastAsia="Times New Roman" w:hAnsi="Times New Roman" w:cs="Times New Roman"/>
                <w:color w:val="000000"/>
              </w:rPr>
              <w:t>7</w:t>
            </w:r>
          </w:p>
        </w:tc>
        <w:tc>
          <w:tcPr>
            <w:tcW w:w="1660" w:type="dxa"/>
            <w:tcBorders>
              <w:top w:val="nil"/>
              <w:left w:val="nil"/>
              <w:bottom w:val="nil"/>
              <w:right w:val="nil"/>
            </w:tcBorders>
            <w:shd w:val="clear" w:color="auto" w:fill="auto"/>
            <w:noWrap/>
            <w:vAlign w:val="bottom"/>
            <w:hideMark/>
          </w:tcPr>
          <w:p w14:paraId="4401AAE0"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12.10%</w:t>
            </w:r>
          </w:p>
        </w:tc>
        <w:tc>
          <w:tcPr>
            <w:tcW w:w="1740" w:type="dxa"/>
            <w:tcBorders>
              <w:top w:val="nil"/>
              <w:left w:val="nil"/>
              <w:bottom w:val="nil"/>
              <w:right w:val="nil"/>
            </w:tcBorders>
            <w:shd w:val="clear" w:color="auto" w:fill="auto"/>
            <w:noWrap/>
            <w:vAlign w:val="bottom"/>
            <w:hideMark/>
          </w:tcPr>
          <w:p w14:paraId="0F05378F"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12.88%</w:t>
            </w:r>
          </w:p>
        </w:tc>
      </w:tr>
      <w:tr w:rsidR="00D221F3" w:rsidRPr="00662A24" w14:paraId="4BDD4603" w14:textId="77777777" w:rsidTr="00352332">
        <w:trPr>
          <w:trHeight w:val="300"/>
          <w:jc w:val="center"/>
        </w:trPr>
        <w:tc>
          <w:tcPr>
            <w:tcW w:w="2740" w:type="dxa"/>
            <w:tcBorders>
              <w:top w:val="nil"/>
              <w:left w:val="nil"/>
              <w:bottom w:val="nil"/>
              <w:right w:val="nil"/>
            </w:tcBorders>
            <w:shd w:val="clear" w:color="auto" w:fill="auto"/>
            <w:noWrap/>
            <w:vAlign w:val="bottom"/>
            <w:hideMark/>
          </w:tcPr>
          <w:p w14:paraId="3444BCF8" w14:textId="518106E6" w:rsidR="00D221F3" w:rsidRPr="00662A24" w:rsidRDefault="00D221F3" w:rsidP="000609BD">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Site</w:t>
            </w:r>
            <w:r w:rsidR="00C54A90">
              <w:rPr>
                <w:rFonts w:ascii="Times New Roman" w:eastAsia="Times New Roman" w:hAnsi="Times New Roman" w:cs="Times New Roman"/>
                <w:color w:val="000000"/>
              </w:rPr>
              <w:t>8</w:t>
            </w:r>
          </w:p>
        </w:tc>
        <w:tc>
          <w:tcPr>
            <w:tcW w:w="1660" w:type="dxa"/>
            <w:tcBorders>
              <w:top w:val="nil"/>
              <w:left w:val="nil"/>
              <w:bottom w:val="nil"/>
              <w:right w:val="nil"/>
            </w:tcBorders>
            <w:shd w:val="clear" w:color="auto" w:fill="auto"/>
            <w:noWrap/>
            <w:vAlign w:val="bottom"/>
            <w:hideMark/>
          </w:tcPr>
          <w:p w14:paraId="4C1251A8"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5.90%</w:t>
            </w:r>
          </w:p>
        </w:tc>
        <w:tc>
          <w:tcPr>
            <w:tcW w:w="1740" w:type="dxa"/>
            <w:tcBorders>
              <w:top w:val="nil"/>
              <w:left w:val="nil"/>
              <w:bottom w:val="nil"/>
              <w:right w:val="nil"/>
            </w:tcBorders>
            <w:shd w:val="clear" w:color="auto" w:fill="auto"/>
            <w:noWrap/>
            <w:vAlign w:val="bottom"/>
            <w:hideMark/>
          </w:tcPr>
          <w:p w14:paraId="75D37285"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7.87%</w:t>
            </w:r>
          </w:p>
        </w:tc>
      </w:tr>
      <w:tr w:rsidR="00D221F3" w:rsidRPr="00662A24" w14:paraId="04976125" w14:textId="77777777" w:rsidTr="00352332">
        <w:trPr>
          <w:trHeight w:val="300"/>
          <w:jc w:val="center"/>
        </w:trPr>
        <w:tc>
          <w:tcPr>
            <w:tcW w:w="2740" w:type="dxa"/>
            <w:tcBorders>
              <w:top w:val="nil"/>
              <w:left w:val="nil"/>
              <w:bottom w:val="nil"/>
              <w:right w:val="nil"/>
            </w:tcBorders>
            <w:shd w:val="clear" w:color="auto" w:fill="auto"/>
            <w:noWrap/>
            <w:vAlign w:val="bottom"/>
            <w:hideMark/>
          </w:tcPr>
          <w:p w14:paraId="02D3B7F0" w14:textId="4B37BF12" w:rsidR="00D221F3" w:rsidRPr="00662A24" w:rsidRDefault="00D221F3" w:rsidP="000609BD">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Site</w:t>
            </w:r>
            <w:r w:rsidR="00C54A90">
              <w:rPr>
                <w:rFonts w:ascii="Times New Roman" w:eastAsia="Times New Roman" w:hAnsi="Times New Roman" w:cs="Times New Roman"/>
                <w:color w:val="000000"/>
              </w:rPr>
              <w:t>9</w:t>
            </w:r>
          </w:p>
        </w:tc>
        <w:tc>
          <w:tcPr>
            <w:tcW w:w="1660" w:type="dxa"/>
            <w:tcBorders>
              <w:top w:val="nil"/>
              <w:left w:val="nil"/>
              <w:bottom w:val="nil"/>
              <w:right w:val="nil"/>
            </w:tcBorders>
            <w:shd w:val="clear" w:color="auto" w:fill="auto"/>
            <w:noWrap/>
            <w:vAlign w:val="bottom"/>
            <w:hideMark/>
          </w:tcPr>
          <w:p w14:paraId="0F44134F"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8.03%</w:t>
            </w:r>
          </w:p>
        </w:tc>
        <w:tc>
          <w:tcPr>
            <w:tcW w:w="1740" w:type="dxa"/>
            <w:tcBorders>
              <w:top w:val="nil"/>
              <w:left w:val="nil"/>
              <w:bottom w:val="nil"/>
              <w:right w:val="nil"/>
            </w:tcBorders>
            <w:shd w:val="clear" w:color="auto" w:fill="auto"/>
            <w:noWrap/>
            <w:vAlign w:val="bottom"/>
            <w:hideMark/>
          </w:tcPr>
          <w:p w14:paraId="41A57C1E"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11.55%</w:t>
            </w:r>
          </w:p>
        </w:tc>
      </w:tr>
      <w:tr w:rsidR="00D221F3" w:rsidRPr="00662A24" w14:paraId="396D364A" w14:textId="77777777" w:rsidTr="00352332">
        <w:trPr>
          <w:trHeight w:val="300"/>
          <w:jc w:val="center"/>
        </w:trPr>
        <w:tc>
          <w:tcPr>
            <w:tcW w:w="2740" w:type="dxa"/>
            <w:tcBorders>
              <w:top w:val="single" w:sz="4" w:space="0" w:color="auto"/>
              <w:left w:val="nil"/>
              <w:bottom w:val="nil"/>
              <w:right w:val="nil"/>
            </w:tcBorders>
            <w:shd w:val="clear" w:color="auto" w:fill="auto"/>
            <w:noWrap/>
            <w:vAlign w:val="bottom"/>
            <w:hideMark/>
          </w:tcPr>
          <w:p w14:paraId="3E767E8A" w14:textId="77777777" w:rsidR="00D221F3" w:rsidRPr="00662A24" w:rsidRDefault="00D221F3" w:rsidP="000609BD">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Desktop</w:t>
            </w:r>
          </w:p>
        </w:tc>
        <w:tc>
          <w:tcPr>
            <w:tcW w:w="1660" w:type="dxa"/>
            <w:tcBorders>
              <w:top w:val="single" w:sz="4" w:space="0" w:color="auto"/>
              <w:left w:val="nil"/>
              <w:bottom w:val="nil"/>
              <w:right w:val="nil"/>
            </w:tcBorders>
            <w:shd w:val="clear" w:color="auto" w:fill="auto"/>
            <w:noWrap/>
            <w:vAlign w:val="bottom"/>
            <w:hideMark/>
          </w:tcPr>
          <w:p w14:paraId="62E15384"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61.72%</w:t>
            </w:r>
          </w:p>
        </w:tc>
        <w:tc>
          <w:tcPr>
            <w:tcW w:w="1740" w:type="dxa"/>
            <w:tcBorders>
              <w:top w:val="single" w:sz="4" w:space="0" w:color="auto"/>
              <w:left w:val="nil"/>
              <w:bottom w:val="nil"/>
              <w:right w:val="nil"/>
            </w:tcBorders>
            <w:shd w:val="clear" w:color="auto" w:fill="auto"/>
            <w:noWrap/>
            <w:vAlign w:val="bottom"/>
            <w:hideMark/>
          </w:tcPr>
          <w:p w14:paraId="794DD18E"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64.96%</w:t>
            </w:r>
          </w:p>
        </w:tc>
      </w:tr>
      <w:tr w:rsidR="00D221F3" w:rsidRPr="00662A24" w14:paraId="68D6D144" w14:textId="77777777" w:rsidTr="00352332">
        <w:trPr>
          <w:trHeight w:val="300"/>
          <w:jc w:val="center"/>
        </w:trPr>
        <w:tc>
          <w:tcPr>
            <w:tcW w:w="2740" w:type="dxa"/>
            <w:tcBorders>
              <w:top w:val="nil"/>
              <w:left w:val="nil"/>
              <w:bottom w:val="nil"/>
              <w:right w:val="nil"/>
            </w:tcBorders>
            <w:shd w:val="clear" w:color="auto" w:fill="auto"/>
            <w:noWrap/>
            <w:vAlign w:val="bottom"/>
            <w:hideMark/>
          </w:tcPr>
          <w:p w14:paraId="2DC8788B" w14:textId="77777777" w:rsidR="00D221F3" w:rsidRPr="00662A24" w:rsidRDefault="00D221F3" w:rsidP="000609BD">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Mobile</w:t>
            </w:r>
          </w:p>
        </w:tc>
        <w:tc>
          <w:tcPr>
            <w:tcW w:w="1660" w:type="dxa"/>
            <w:tcBorders>
              <w:top w:val="nil"/>
              <w:left w:val="nil"/>
              <w:bottom w:val="nil"/>
              <w:right w:val="nil"/>
            </w:tcBorders>
            <w:shd w:val="clear" w:color="auto" w:fill="auto"/>
            <w:noWrap/>
            <w:vAlign w:val="bottom"/>
            <w:hideMark/>
          </w:tcPr>
          <w:p w14:paraId="7EC54728"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28.86%</w:t>
            </w:r>
          </w:p>
        </w:tc>
        <w:tc>
          <w:tcPr>
            <w:tcW w:w="1740" w:type="dxa"/>
            <w:tcBorders>
              <w:top w:val="nil"/>
              <w:left w:val="nil"/>
              <w:bottom w:val="nil"/>
              <w:right w:val="nil"/>
            </w:tcBorders>
            <w:shd w:val="clear" w:color="auto" w:fill="auto"/>
            <w:noWrap/>
            <w:vAlign w:val="bottom"/>
            <w:hideMark/>
          </w:tcPr>
          <w:p w14:paraId="7147C17D"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25.15%</w:t>
            </w:r>
          </w:p>
        </w:tc>
      </w:tr>
      <w:tr w:rsidR="00D221F3" w:rsidRPr="00662A24" w14:paraId="3CBC2FEA" w14:textId="77777777" w:rsidTr="00352332">
        <w:trPr>
          <w:trHeight w:val="300"/>
          <w:jc w:val="center"/>
        </w:trPr>
        <w:tc>
          <w:tcPr>
            <w:tcW w:w="2740" w:type="dxa"/>
            <w:tcBorders>
              <w:top w:val="nil"/>
              <w:left w:val="nil"/>
              <w:bottom w:val="nil"/>
              <w:right w:val="nil"/>
            </w:tcBorders>
            <w:shd w:val="clear" w:color="auto" w:fill="auto"/>
            <w:noWrap/>
            <w:vAlign w:val="bottom"/>
            <w:hideMark/>
          </w:tcPr>
          <w:p w14:paraId="14271D75" w14:textId="77777777" w:rsidR="00D221F3" w:rsidRPr="00662A24" w:rsidRDefault="00D221F3" w:rsidP="000609BD">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Tablet</w:t>
            </w:r>
          </w:p>
        </w:tc>
        <w:tc>
          <w:tcPr>
            <w:tcW w:w="1660" w:type="dxa"/>
            <w:tcBorders>
              <w:top w:val="nil"/>
              <w:left w:val="nil"/>
              <w:bottom w:val="nil"/>
              <w:right w:val="nil"/>
            </w:tcBorders>
            <w:shd w:val="clear" w:color="auto" w:fill="auto"/>
            <w:noWrap/>
            <w:vAlign w:val="bottom"/>
            <w:hideMark/>
          </w:tcPr>
          <w:p w14:paraId="3BA1DFBB"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8.94%</w:t>
            </w:r>
          </w:p>
        </w:tc>
        <w:tc>
          <w:tcPr>
            <w:tcW w:w="1740" w:type="dxa"/>
            <w:tcBorders>
              <w:top w:val="nil"/>
              <w:left w:val="nil"/>
              <w:bottom w:val="nil"/>
              <w:right w:val="nil"/>
            </w:tcBorders>
            <w:shd w:val="clear" w:color="auto" w:fill="auto"/>
            <w:noWrap/>
            <w:vAlign w:val="bottom"/>
            <w:hideMark/>
          </w:tcPr>
          <w:p w14:paraId="4C10D4B0"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9.39%</w:t>
            </w:r>
          </w:p>
        </w:tc>
      </w:tr>
      <w:tr w:rsidR="00D221F3" w:rsidRPr="00662A24" w14:paraId="6D022BE5" w14:textId="77777777" w:rsidTr="00352332">
        <w:trPr>
          <w:trHeight w:val="300"/>
          <w:jc w:val="center"/>
        </w:trPr>
        <w:tc>
          <w:tcPr>
            <w:tcW w:w="2740" w:type="dxa"/>
            <w:tcBorders>
              <w:top w:val="nil"/>
              <w:left w:val="nil"/>
              <w:bottom w:val="nil"/>
              <w:right w:val="nil"/>
            </w:tcBorders>
            <w:shd w:val="clear" w:color="auto" w:fill="auto"/>
            <w:noWrap/>
            <w:vAlign w:val="bottom"/>
            <w:hideMark/>
          </w:tcPr>
          <w:p w14:paraId="1A8704E5" w14:textId="77777777" w:rsidR="00D221F3" w:rsidRPr="00662A24" w:rsidRDefault="00D221F3" w:rsidP="000609BD">
            <w:pPr>
              <w:rPr>
                <w:rFonts w:ascii="Times New Roman" w:eastAsia="Times New Roman" w:hAnsi="Times New Roman" w:cs="Times New Roman"/>
                <w:color w:val="000000"/>
              </w:rPr>
            </w:pPr>
            <w:r w:rsidRPr="00662A24">
              <w:rPr>
                <w:rFonts w:ascii="Times New Roman" w:eastAsia="Times New Roman" w:hAnsi="Times New Roman" w:cs="Times New Roman"/>
                <w:color w:val="000000"/>
              </w:rPr>
              <w:t>Unknown</w:t>
            </w:r>
          </w:p>
        </w:tc>
        <w:tc>
          <w:tcPr>
            <w:tcW w:w="1660" w:type="dxa"/>
            <w:tcBorders>
              <w:top w:val="nil"/>
              <w:left w:val="nil"/>
              <w:bottom w:val="nil"/>
              <w:right w:val="nil"/>
            </w:tcBorders>
            <w:shd w:val="clear" w:color="auto" w:fill="auto"/>
            <w:noWrap/>
            <w:vAlign w:val="bottom"/>
            <w:hideMark/>
          </w:tcPr>
          <w:p w14:paraId="48D37359"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0.48%</w:t>
            </w:r>
          </w:p>
        </w:tc>
        <w:tc>
          <w:tcPr>
            <w:tcW w:w="1740" w:type="dxa"/>
            <w:tcBorders>
              <w:top w:val="nil"/>
              <w:left w:val="nil"/>
              <w:bottom w:val="nil"/>
              <w:right w:val="nil"/>
            </w:tcBorders>
            <w:shd w:val="clear" w:color="auto" w:fill="auto"/>
            <w:noWrap/>
            <w:vAlign w:val="bottom"/>
            <w:hideMark/>
          </w:tcPr>
          <w:p w14:paraId="72FCF2F9" w14:textId="77777777" w:rsidR="00D221F3" w:rsidRPr="00662A24" w:rsidRDefault="00D221F3" w:rsidP="000609BD">
            <w:pPr>
              <w:jc w:val="center"/>
              <w:rPr>
                <w:rFonts w:ascii="Times New Roman" w:eastAsia="Times New Roman" w:hAnsi="Times New Roman" w:cs="Times New Roman"/>
                <w:color w:val="000000"/>
              </w:rPr>
            </w:pPr>
            <w:r w:rsidRPr="00662A24">
              <w:rPr>
                <w:rFonts w:ascii="Times New Roman" w:eastAsia="Times New Roman" w:hAnsi="Times New Roman" w:cs="Times New Roman"/>
                <w:color w:val="000000"/>
              </w:rPr>
              <w:t>0.50%</w:t>
            </w:r>
          </w:p>
        </w:tc>
      </w:tr>
    </w:tbl>
    <w:p w14:paraId="6B6D2592" w14:textId="26A2C623" w:rsidR="00D221F3" w:rsidRDefault="00D221F3" w:rsidP="00486CEC">
      <w:pPr>
        <w:pStyle w:val="NoSpacing"/>
        <w:rPr>
          <w:rFonts w:ascii="Times New Roman" w:hAnsi="Times New Roman" w:cs="Times New Roman"/>
          <w:sz w:val="24"/>
          <w:szCs w:val="24"/>
        </w:rPr>
      </w:pPr>
    </w:p>
    <w:p w14:paraId="0228331E" w14:textId="77777777" w:rsidR="0002021C" w:rsidRDefault="0002021C">
      <w:r>
        <w:br w:type="page"/>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7665"/>
      </w:tblGrid>
      <w:tr w:rsidR="0002021C" w:rsidRPr="00C63B68" w14:paraId="7EB43476" w14:textId="77777777" w:rsidTr="00352332">
        <w:trPr>
          <w:jc w:val="center"/>
        </w:trPr>
        <w:tc>
          <w:tcPr>
            <w:tcW w:w="9090" w:type="dxa"/>
            <w:gridSpan w:val="2"/>
            <w:tcBorders>
              <w:top w:val="nil"/>
              <w:left w:val="nil"/>
              <w:bottom w:val="nil"/>
              <w:right w:val="nil"/>
            </w:tcBorders>
          </w:tcPr>
          <w:p w14:paraId="14AE0DAB" w14:textId="77777777" w:rsidR="0002021C" w:rsidRPr="00352332" w:rsidRDefault="0002021C" w:rsidP="00B00E76">
            <w:pPr>
              <w:jc w:val="center"/>
              <w:rPr>
                <w:rFonts w:ascii="Times New Roman" w:eastAsia="MS Mincho" w:hAnsi="Times New Roman" w:cs="Times New Roman"/>
                <w:i/>
              </w:rPr>
            </w:pPr>
            <w:r w:rsidRPr="00352332">
              <w:rPr>
                <w:rFonts w:ascii="Times New Roman" w:eastAsia="MS Mincho" w:hAnsi="Times New Roman" w:cs="Times New Roman"/>
                <w:i/>
              </w:rPr>
              <w:lastRenderedPageBreak/>
              <w:t xml:space="preserve">TABLE </w:t>
            </w:r>
            <w:r w:rsidR="00352332" w:rsidRPr="00352332">
              <w:rPr>
                <w:rFonts w:ascii="Times New Roman" w:eastAsia="MS Mincho" w:hAnsi="Times New Roman" w:cs="Times New Roman"/>
                <w:i/>
              </w:rPr>
              <w:t>A</w:t>
            </w:r>
            <w:r w:rsidRPr="00352332">
              <w:rPr>
                <w:rFonts w:ascii="Times New Roman" w:eastAsia="MS Mincho" w:hAnsi="Times New Roman" w:cs="Times New Roman"/>
                <w:i/>
              </w:rPr>
              <w:t>2: PARAGRAPHS THAT SCORE HIGHLY ON DIFFERENT DIMENSIONS</w:t>
            </w:r>
          </w:p>
          <w:p w14:paraId="7102423E" w14:textId="6A428325" w:rsidR="00352332" w:rsidRPr="00352332" w:rsidRDefault="00352332" w:rsidP="00B00E76">
            <w:pPr>
              <w:jc w:val="center"/>
              <w:rPr>
                <w:rFonts w:ascii="Times New Roman" w:eastAsia="MS Mincho" w:hAnsi="Times New Roman" w:cs="Times New Roman"/>
              </w:rPr>
            </w:pPr>
          </w:p>
        </w:tc>
      </w:tr>
      <w:tr w:rsidR="0002021C" w14:paraId="5737D274" w14:textId="77777777" w:rsidTr="00352332">
        <w:trPr>
          <w:jc w:val="center"/>
        </w:trPr>
        <w:tc>
          <w:tcPr>
            <w:tcW w:w="9090" w:type="dxa"/>
            <w:gridSpan w:val="2"/>
          </w:tcPr>
          <w:p w14:paraId="624DA174" w14:textId="77777777" w:rsidR="0002021C" w:rsidRPr="00352332" w:rsidRDefault="0002021C" w:rsidP="00B00E76">
            <w:pPr>
              <w:jc w:val="center"/>
              <w:rPr>
                <w:rFonts w:ascii="Times New Roman" w:eastAsia="MS Mincho" w:hAnsi="Times New Roman" w:cs="Times New Roman"/>
                <w:i/>
              </w:rPr>
            </w:pPr>
            <w:r w:rsidRPr="00352332">
              <w:rPr>
                <w:rFonts w:ascii="Times New Roman" w:eastAsia="MS Mincho" w:hAnsi="Times New Roman" w:cs="Times New Roman"/>
                <w:i/>
              </w:rPr>
              <w:t xml:space="preserve">Emotion </w:t>
            </w:r>
          </w:p>
        </w:tc>
      </w:tr>
      <w:tr w:rsidR="0002021C" w14:paraId="32BD5A13" w14:textId="77777777" w:rsidTr="00352332">
        <w:trPr>
          <w:jc w:val="center"/>
        </w:trPr>
        <w:tc>
          <w:tcPr>
            <w:tcW w:w="1425" w:type="dxa"/>
          </w:tcPr>
          <w:p w14:paraId="13919AE3" w14:textId="77777777" w:rsidR="0002021C" w:rsidRPr="00352332" w:rsidRDefault="0002021C" w:rsidP="00B00E76">
            <w:pPr>
              <w:rPr>
                <w:rFonts w:ascii="Times New Roman" w:eastAsia="MS Mincho" w:hAnsi="Times New Roman" w:cs="Times New Roman"/>
                <w:sz w:val="20"/>
              </w:rPr>
            </w:pPr>
            <w:r w:rsidRPr="00352332">
              <w:rPr>
                <w:rFonts w:ascii="Times New Roman" w:eastAsia="MS Mincho" w:hAnsi="Times New Roman" w:cs="Times New Roman"/>
                <w:sz w:val="20"/>
              </w:rPr>
              <w:t>Positive Emotion</w:t>
            </w:r>
          </w:p>
        </w:tc>
        <w:tc>
          <w:tcPr>
            <w:tcW w:w="7665" w:type="dxa"/>
          </w:tcPr>
          <w:p w14:paraId="2F037572" w14:textId="0685DABF" w:rsidR="0002021C" w:rsidRPr="00352332" w:rsidRDefault="0002021C" w:rsidP="00352332">
            <w:pPr>
              <w:rPr>
                <w:rFonts w:ascii="Times New Roman" w:eastAsia="MS Mincho" w:hAnsi="Times New Roman" w:cs="Times New Roman"/>
                <w:sz w:val="20"/>
              </w:rPr>
            </w:pPr>
            <w:r w:rsidRPr="00352332">
              <w:rPr>
                <w:rFonts w:ascii="Times New Roman" w:eastAsia="MS Mincho" w:hAnsi="Times New Roman" w:cs="Times New Roman"/>
                <w:i/>
                <w:sz w:val="20"/>
              </w:rPr>
              <w:t>High Scoring:</w:t>
            </w:r>
            <w:r w:rsidRPr="00352332">
              <w:rPr>
                <w:rFonts w:ascii="Times New Roman" w:eastAsia="MS Mincho" w:hAnsi="Times New Roman" w:cs="Times New Roman"/>
                <w:sz w:val="20"/>
              </w:rPr>
              <w:t xml:space="preserve">  Amazing mural artist Mona Caron has created a number of wall-sized paintings in San Francisco. But this painted utility box is one of her standout works -- and it's a great optical illusion, too.</w:t>
            </w:r>
          </w:p>
        </w:tc>
      </w:tr>
      <w:tr w:rsidR="0002021C" w:rsidRPr="00F355AE" w14:paraId="5BCE158A" w14:textId="77777777" w:rsidTr="00352332">
        <w:trPr>
          <w:jc w:val="center"/>
        </w:trPr>
        <w:tc>
          <w:tcPr>
            <w:tcW w:w="1425" w:type="dxa"/>
          </w:tcPr>
          <w:p w14:paraId="25356591" w14:textId="77777777" w:rsidR="0002021C" w:rsidRPr="00352332" w:rsidRDefault="0002021C" w:rsidP="00B00E76">
            <w:pPr>
              <w:rPr>
                <w:rFonts w:ascii="Times New Roman" w:eastAsia="MS Mincho" w:hAnsi="Times New Roman" w:cs="Times New Roman"/>
                <w:sz w:val="20"/>
              </w:rPr>
            </w:pPr>
            <w:r w:rsidRPr="00352332">
              <w:rPr>
                <w:rFonts w:ascii="Times New Roman" w:eastAsia="MS Mincho" w:hAnsi="Times New Roman" w:cs="Times New Roman"/>
                <w:sz w:val="20"/>
              </w:rPr>
              <w:t>Negative Emotion</w:t>
            </w:r>
          </w:p>
        </w:tc>
        <w:tc>
          <w:tcPr>
            <w:tcW w:w="7665" w:type="dxa"/>
          </w:tcPr>
          <w:p w14:paraId="14E978DB" w14:textId="58258370" w:rsidR="0002021C" w:rsidRPr="00352332" w:rsidRDefault="0002021C" w:rsidP="00352332">
            <w:pPr>
              <w:rPr>
                <w:rFonts w:ascii="Times New Roman" w:eastAsia="MS Mincho" w:hAnsi="Times New Roman" w:cs="Times New Roman"/>
                <w:i/>
                <w:sz w:val="20"/>
                <w:szCs w:val="12"/>
              </w:rPr>
            </w:pPr>
            <w:r w:rsidRPr="00352332">
              <w:rPr>
                <w:rFonts w:ascii="Times New Roman" w:eastAsia="MS Mincho" w:hAnsi="Times New Roman" w:cs="Times New Roman"/>
                <w:i/>
                <w:sz w:val="20"/>
              </w:rPr>
              <w:t xml:space="preserve">High Scoring: </w:t>
            </w:r>
            <w:r w:rsidRPr="00352332">
              <w:rPr>
                <w:rFonts w:ascii="Times New Roman" w:eastAsia="MS Mincho" w:hAnsi="Times New Roman" w:cs="Times New Roman"/>
                <w:sz w:val="20"/>
              </w:rPr>
              <w:t xml:space="preserve">Hundreds of English Defence League (EDL) members made a trip to Birmingham on Saturday to continue doing what they love: getting drunk in public and shouting about how much they hate Muslims </w:t>
            </w:r>
          </w:p>
        </w:tc>
      </w:tr>
      <w:tr w:rsidR="0002021C" w14:paraId="68148125" w14:textId="77777777" w:rsidTr="00352332">
        <w:trPr>
          <w:jc w:val="center"/>
        </w:trPr>
        <w:tc>
          <w:tcPr>
            <w:tcW w:w="1425" w:type="dxa"/>
          </w:tcPr>
          <w:p w14:paraId="0C1D40E1" w14:textId="77777777" w:rsidR="0002021C" w:rsidRPr="00352332" w:rsidRDefault="0002021C" w:rsidP="00B00E76">
            <w:pPr>
              <w:rPr>
                <w:rFonts w:ascii="Times New Roman" w:eastAsia="MS Mincho" w:hAnsi="Times New Roman" w:cs="Times New Roman"/>
                <w:sz w:val="20"/>
              </w:rPr>
            </w:pPr>
            <w:r w:rsidRPr="00352332">
              <w:rPr>
                <w:rFonts w:ascii="Times New Roman" w:eastAsia="MS Mincho" w:hAnsi="Times New Roman" w:cs="Times New Roman"/>
                <w:sz w:val="20"/>
              </w:rPr>
              <w:t>Anger</w:t>
            </w:r>
          </w:p>
        </w:tc>
        <w:tc>
          <w:tcPr>
            <w:tcW w:w="7665" w:type="dxa"/>
          </w:tcPr>
          <w:p w14:paraId="387E8080" w14:textId="3230466A" w:rsidR="0002021C" w:rsidRPr="00352332" w:rsidRDefault="0002021C" w:rsidP="00352332">
            <w:pPr>
              <w:rPr>
                <w:rFonts w:ascii="Times New Roman" w:eastAsia="MS Mincho" w:hAnsi="Times New Roman" w:cs="Times New Roman"/>
                <w:sz w:val="20"/>
              </w:rPr>
            </w:pPr>
            <w:r w:rsidRPr="00352332">
              <w:rPr>
                <w:rFonts w:ascii="Times New Roman" w:eastAsia="MS Mincho" w:hAnsi="Times New Roman" w:cs="Times New Roman"/>
                <w:i/>
                <w:sz w:val="20"/>
              </w:rPr>
              <w:t>High Scoring:</w:t>
            </w:r>
            <w:r w:rsidRPr="00352332">
              <w:rPr>
                <w:rFonts w:ascii="Times New Roman" w:eastAsia="MS Mincho" w:hAnsi="Times New Roman" w:cs="Times New Roman"/>
                <w:sz w:val="20"/>
              </w:rPr>
              <w:t xml:space="preserve">  After several truly infuriating accounts of the Columbia administration mishandling and neglecting sexual assault reports became public, the University pledged to clean up its act. But, as is so often and so alarmingly the case, this seems to have just been a PR smokescreen: the administration's first concern was salvaging its reputation, not the health and safety of its students. </w:t>
            </w:r>
          </w:p>
        </w:tc>
      </w:tr>
      <w:tr w:rsidR="0002021C" w14:paraId="3E04BB2C" w14:textId="77777777" w:rsidTr="00352332">
        <w:trPr>
          <w:jc w:val="center"/>
        </w:trPr>
        <w:tc>
          <w:tcPr>
            <w:tcW w:w="1425" w:type="dxa"/>
          </w:tcPr>
          <w:p w14:paraId="75AB4FB1" w14:textId="77777777" w:rsidR="0002021C" w:rsidRPr="00352332" w:rsidRDefault="0002021C" w:rsidP="00B00E76">
            <w:pPr>
              <w:rPr>
                <w:rFonts w:ascii="Times New Roman" w:eastAsia="MS Mincho" w:hAnsi="Times New Roman" w:cs="Times New Roman"/>
                <w:sz w:val="20"/>
              </w:rPr>
            </w:pPr>
            <w:r w:rsidRPr="00352332">
              <w:rPr>
                <w:rFonts w:ascii="Times New Roman" w:eastAsia="MS Mincho" w:hAnsi="Times New Roman" w:cs="Times New Roman"/>
                <w:sz w:val="20"/>
              </w:rPr>
              <w:t>Anxiety</w:t>
            </w:r>
          </w:p>
        </w:tc>
        <w:tc>
          <w:tcPr>
            <w:tcW w:w="7665" w:type="dxa"/>
          </w:tcPr>
          <w:p w14:paraId="202EC9E9" w14:textId="010A2B7A" w:rsidR="0002021C" w:rsidRPr="00352332" w:rsidRDefault="0002021C" w:rsidP="00352332">
            <w:pPr>
              <w:rPr>
                <w:rFonts w:ascii="Times New Roman" w:eastAsia="MS Mincho" w:hAnsi="Times New Roman" w:cs="Times New Roman"/>
                <w:sz w:val="20"/>
              </w:rPr>
            </w:pPr>
            <w:r w:rsidRPr="00352332">
              <w:rPr>
                <w:rFonts w:ascii="Times New Roman" w:eastAsia="MS Mincho" w:hAnsi="Times New Roman" w:cs="Times New Roman"/>
                <w:i/>
                <w:sz w:val="20"/>
              </w:rPr>
              <w:t xml:space="preserve">High Scoring: </w:t>
            </w:r>
            <w:r w:rsidRPr="00352332">
              <w:rPr>
                <w:rFonts w:ascii="Times New Roman" w:eastAsia="MS Mincho" w:hAnsi="Times New Roman" w:cs="Times New Roman"/>
                <w:sz w:val="20"/>
              </w:rPr>
              <w:t>The bishop of the Fargo Catholic Diocese exposed some parishioners at North Dakota churches in Fargo, Grand Forks and Jamestown to the hepatitis A virus in late September and early October.</w:t>
            </w:r>
          </w:p>
        </w:tc>
      </w:tr>
      <w:tr w:rsidR="0002021C" w14:paraId="4ACD0174" w14:textId="77777777" w:rsidTr="00352332">
        <w:trPr>
          <w:jc w:val="center"/>
        </w:trPr>
        <w:tc>
          <w:tcPr>
            <w:tcW w:w="1425" w:type="dxa"/>
          </w:tcPr>
          <w:p w14:paraId="568D646B" w14:textId="77777777" w:rsidR="0002021C" w:rsidRPr="00352332" w:rsidRDefault="0002021C" w:rsidP="00B00E76">
            <w:pPr>
              <w:rPr>
                <w:rFonts w:ascii="Times New Roman" w:eastAsia="MS Mincho" w:hAnsi="Times New Roman" w:cs="Times New Roman"/>
                <w:sz w:val="20"/>
              </w:rPr>
            </w:pPr>
            <w:r w:rsidRPr="00352332">
              <w:rPr>
                <w:rFonts w:ascii="Times New Roman" w:eastAsia="MS Mincho" w:hAnsi="Times New Roman" w:cs="Times New Roman"/>
                <w:sz w:val="20"/>
              </w:rPr>
              <w:t>Sadness</w:t>
            </w:r>
          </w:p>
        </w:tc>
        <w:tc>
          <w:tcPr>
            <w:tcW w:w="7665" w:type="dxa"/>
          </w:tcPr>
          <w:p w14:paraId="34F2344B" w14:textId="7E32880F" w:rsidR="0002021C" w:rsidRPr="00352332" w:rsidRDefault="0002021C" w:rsidP="00352332">
            <w:pPr>
              <w:rPr>
                <w:rFonts w:ascii="Times New Roman" w:eastAsia="MS Mincho" w:hAnsi="Times New Roman" w:cs="Times New Roman"/>
                <w:sz w:val="20"/>
              </w:rPr>
            </w:pPr>
            <w:r w:rsidRPr="00352332">
              <w:rPr>
                <w:rFonts w:ascii="Times New Roman" w:eastAsia="MS Mincho" w:hAnsi="Times New Roman" w:cs="Times New Roman"/>
                <w:i/>
                <w:sz w:val="20"/>
              </w:rPr>
              <w:t xml:space="preserve">High Scoring: </w:t>
            </w:r>
            <w:r w:rsidRPr="00352332">
              <w:rPr>
                <w:rFonts w:ascii="Times New Roman" w:eastAsia="MS Mincho" w:hAnsi="Times New Roman" w:cs="Times New Roman"/>
                <w:sz w:val="20"/>
              </w:rPr>
              <w:t>“When 17-year-old Zach Sobiech learned that the rare form of bone cancer he's battling likely has left him with only a few months to live, he wrote and recorded this song as a way of saying goodbye to his family and friends.”</w:t>
            </w:r>
          </w:p>
        </w:tc>
      </w:tr>
      <w:tr w:rsidR="0002021C" w14:paraId="46F017DB" w14:textId="77777777" w:rsidTr="00352332">
        <w:trPr>
          <w:jc w:val="center"/>
        </w:trPr>
        <w:tc>
          <w:tcPr>
            <w:tcW w:w="9090" w:type="dxa"/>
            <w:gridSpan w:val="2"/>
          </w:tcPr>
          <w:p w14:paraId="3C14CF39" w14:textId="77777777" w:rsidR="00352332" w:rsidRDefault="00352332" w:rsidP="00B00E76">
            <w:pPr>
              <w:jc w:val="center"/>
              <w:rPr>
                <w:rFonts w:ascii="Times New Roman" w:eastAsia="MS Mincho" w:hAnsi="Times New Roman" w:cs="Times New Roman"/>
                <w:i/>
                <w:sz w:val="20"/>
              </w:rPr>
            </w:pPr>
          </w:p>
          <w:p w14:paraId="35BDA1AC" w14:textId="5D08F7BC" w:rsidR="0002021C" w:rsidRPr="00352332" w:rsidRDefault="0002021C" w:rsidP="00B00E76">
            <w:pPr>
              <w:jc w:val="center"/>
              <w:rPr>
                <w:rFonts w:ascii="Times New Roman" w:eastAsia="MS Mincho" w:hAnsi="Times New Roman" w:cs="Times New Roman"/>
                <w:i/>
                <w:sz w:val="20"/>
              </w:rPr>
            </w:pPr>
            <w:r w:rsidRPr="00352332">
              <w:rPr>
                <w:rFonts w:ascii="Times New Roman" w:eastAsia="MS Mincho" w:hAnsi="Times New Roman" w:cs="Times New Roman"/>
                <w:i/>
                <w:sz w:val="20"/>
              </w:rPr>
              <w:t>Processing Ease</w:t>
            </w:r>
          </w:p>
        </w:tc>
      </w:tr>
      <w:tr w:rsidR="0002021C" w14:paraId="785349D0" w14:textId="77777777" w:rsidTr="00352332">
        <w:trPr>
          <w:jc w:val="center"/>
        </w:trPr>
        <w:tc>
          <w:tcPr>
            <w:tcW w:w="1425" w:type="dxa"/>
          </w:tcPr>
          <w:p w14:paraId="03CFF445" w14:textId="77777777" w:rsidR="0002021C" w:rsidRPr="00352332" w:rsidRDefault="0002021C" w:rsidP="00B00E76">
            <w:pPr>
              <w:rPr>
                <w:rFonts w:ascii="Times New Roman" w:eastAsia="MS Mincho" w:hAnsi="Times New Roman" w:cs="Times New Roman"/>
                <w:sz w:val="20"/>
              </w:rPr>
            </w:pPr>
            <w:r w:rsidRPr="00352332">
              <w:rPr>
                <w:rFonts w:ascii="Times New Roman" w:eastAsia="MS Mincho" w:hAnsi="Times New Roman" w:cs="Times New Roman"/>
                <w:sz w:val="20"/>
              </w:rPr>
              <w:t>FK</w:t>
            </w:r>
          </w:p>
        </w:tc>
        <w:tc>
          <w:tcPr>
            <w:tcW w:w="7665" w:type="dxa"/>
          </w:tcPr>
          <w:p w14:paraId="6E6CC76B" w14:textId="4571FB0D" w:rsidR="0002021C" w:rsidRDefault="0002021C" w:rsidP="00352332">
            <w:pPr>
              <w:rPr>
                <w:rFonts w:ascii="Times New Roman" w:eastAsia="MS Mincho" w:hAnsi="Times New Roman" w:cs="Times New Roman"/>
                <w:sz w:val="20"/>
              </w:rPr>
            </w:pPr>
            <w:r w:rsidRPr="00352332">
              <w:rPr>
                <w:rFonts w:ascii="Times New Roman" w:eastAsia="MS Mincho" w:hAnsi="Times New Roman" w:cs="Times New Roman"/>
                <w:i/>
                <w:sz w:val="20"/>
              </w:rPr>
              <w:t>High Reading Level:</w:t>
            </w:r>
            <w:r w:rsidRPr="00352332">
              <w:rPr>
                <w:rFonts w:ascii="Times New Roman" w:eastAsia="MS Mincho" w:hAnsi="Times New Roman" w:cs="Times New Roman"/>
                <w:sz w:val="20"/>
              </w:rPr>
              <w:t xml:space="preserve">  Last week we highlighted a few retro gaming wallpapers for some Friday fun. That was nothing compared to DeviantArt member Orioto's high-resolution, you-won't-believe-your-eyes paintings of classic video games for your desktop. A must-see for any gaming enthusiast. </w:t>
            </w:r>
          </w:p>
          <w:p w14:paraId="40B90407" w14:textId="77777777" w:rsidR="00352332" w:rsidRPr="00352332" w:rsidRDefault="00352332" w:rsidP="00352332">
            <w:pPr>
              <w:rPr>
                <w:rFonts w:ascii="Times New Roman" w:eastAsia="MS Mincho" w:hAnsi="Times New Roman" w:cs="Times New Roman"/>
                <w:sz w:val="20"/>
              </w:rPr>
            </w:pPr>
          </w:p>
          <w:p w14:paraId="3B70FAD3" w14:textId="14DC6660" w:rsidR="0002021C" w:rsidRPr="00352332" w:rsidRDefault="0002021C" w:rsidP="00352332">
            <w:pPr>
              <w:rPr>
                <w:rFonts w:ascii="Times New Roman" w:eastAsia="MS Mincho" w:hAnsi="Times New Roman" w:cs="Times New Roman"/>
                <w:sz w:val="20"/>
              </w:rPr>
            </w:pPr>
            <w:r w:rsidRPr="00352332">
              <w:rPr>
                <w:rFonts w:ascii="Times New Roman" w:eastAsia="MS Mincho" w:hAnsi="Times New Roman" w:cs="Times New Roman"/>
                <w:i/>
                <w:sz w:val="20"/>
              </w:rPr>
              <w:t>Low Reading Level</w:t>
            </w:r>
            <w:r w:rsidRPr="00352332">
              <w:rPr>
                <w:rFonts w:ascii="Times New Roman" w:eastAsia="MS Mincho" w:hAnsi="Times New Roman" w:cs="Times New Roman"/>
                <w:sz w:val="20"/>
              </w:rPr>
              <w:t>:</w:t>
            </w:r>
            <w:r w:rsidR="00352332">
              <w:rPr>
                <w:rFonts w:ascii="Times New Roman" w:eastAsia="MS Mincho" w:hAnsi="Times New Roman" w:cs="Times New Roman"/>
                <w:sz w:val="20"/>
              </w:rPr>
              <w:t xml:space="preserve"> </w:t>
            </w:r>
            <w:r w:rsidRPr="00352332">
              <w:rPr>
                <w:rFonts w:ascii="Times New Roman" w:eastAsia="MS Mincho" w:hAnsi="Times New Roman" w:cs="Times New Roman"/>
                <w:sz w:val="20"/>
              </w:rPr>
              <w:t>You go to a convention, and you come home with 55 cards in your pocket. If one or two cards have photos, you'll remember those people.</w:t>
            </w:r>
          </w:p>
        </w:tc>
      </w:tr>
      <w:tr w:rsidR="0002021C" w14:paraId="66DAA479" w14:textId="77777777" w:rsidTr="00352332">
        <w:trPr>
          <w:jc w:val="center"/>
        </w:trPr>
        <w:tc>
          <w:tcPr>
            <w:tcW w:w="1425" w:type="dxa"/>
          </w:tcPr>
          <w:p w14:paraId="2E43B69C" w14:textId="45B08399" w:rsidR="0002021C" w:rsidRPr="00352332" w:rsidRDefault="00BA48CC" w:rsidP="00B00E76">
            <w:pPr>
              <w:rPr>
                <w:rFonts w:ascii="Times New Roman" w:eastAsia="MS Mincho" w:hAnsi="Times New Roman" w:cs="Times New Roman"/>
                <w:sz w:val="20"/>
              </w:rPr>
            </w:pPr>
            <w:r>
              <w:rPr>
                <w:rFonts w:ascii="Times New Roman" w:eastAsia="MS Mincho" w:hAnsi="Times New Roman" w:cs="Times New Roman"/>
                <w:sz w:val="20"/>
              </w:rPr>
              <w:t>Parse Tree Height</w:t>
            </w:r>
          </w:p>
        </w:tc>
        <w:tc>
          <w:tcPr>
            <w:tcW w:w="7665" w:type="dxa"/>
          </w:tcPr>
          <w:p w14:paraId="722E2E1B" w14:textId="2AB20C54" w:rsidR="0002021C" w:rsidRDefault="0002021C" w:rsidP="00352332">
            <w:pPr>
              <w:rPr>
                <w:rFonts w:ascii="Times New Roman" w:eastAsia="MS Mincho" w:hAnsi="Times New Roman" w:cs="Times New Roman"/>
                <w:sz w:val="20"/>
              </w:rPr>
            </w:pPr>
            <w:r w:rsidRPr="00352332">
              <w:rPr>
                <w:rFonts w:ascii="Times New Roman" w:eastAsia="MS Mincho" w:hAnsi="Times New Roman" w:cs="Times New Roman"/>
                <w:i/>
                <w:sz w:val="20"/>
              </w:rPr>
              <w:t>High Parse Tree Height:</w:t>
            </w:r>
            <w:r w:rsidRPr="00352332">
              <w:rPr>
                <w:rFonts w:ascii="Times New Roman" w:eastAsia="MS Mincho" w:hAnsi="Times New Roman" w:cs="Times New Roman"/>
                <w:sz w:val="20"/>
              </w:rPr>
              <w:t xml:space="preserve">  Goldman's move is a blow to junior analysts who put in legendarily long hours for a shot at moving up the ladder. It is the latest sign that the financial industry is grappling with issues such as pay and perks amid an uneven economy and tight new rules limiting profits. A typical investment-banking analyst class at a Wall Street firm numbers about 100 people.</w:t>
            </w:r>
          </w:p>
          <w:p w14:paraId="0B8FAFF6" w14:textId="77777777" w:rsidR="00352332" w:rsidRPr="00352332" w:rsidRDefault="00352332" w:rsidP="00352332">
            <w:pPr>
              <w:rPr>
                <w:rFonts w:ascii="Times New Roman" w:eastAsia="MS Mincho" w:hAnsi="Times New Roman" w:cs="Times New Roman"/>
                <w:sz w:val="20"/>
              </w:rPr>
            </w:pPr>
          </w:p>
          <w:p w14:paraId="048469C7" w14:textId="38A99488" w:rsidR="0002021C" w:rsidRPr="00352332" w:rsidRDefault="0002021C" w:rsidP="00352332">
            <w:pPr>
              <w:rPr>
                <w:rFonts w:ascii="Times New Roman" w:eastAsia="MS Mincho" w:hAnsi="Times New Roman" w:cs="Times New Roman"/>
                <w:sz w:val="20"/>
              </w:rPr>
            </w:pPr>
            <w:r w:rsidRPr="00352332">
              <w:rPr>
                <w:rFonts w:ascii="Times New Roman" w:eastAsia="MS Mincho" w:hAnsi="Times New Roman" w:cs="Times New Roman"/>
                <w:i/>
                <w:sz w:val="20"/>
              </w:rPr>
              <w:t>Low Parse Tree Height:</w:t>
            </w:r>
            <w:r w:rsidR="00352332">
              <w:rPr>
                <w:rFonts w:ascii="Times New Roman" w:eastAsia="MS Mincho" w:hAnsi="Times New Roman" w:cs="Times New Roman"/>
                <w:i/>
                <w:sz w:val="20"/>
              </w:rPr>
              <w:t xml:space="preserve"> </w:t>
            </w:r>
            <w:r w:rsidRPr="00352332">
              <w:rPr>
                <w:rFonts w:ascii="Times New Roman" w:eastAsia="MS Mincho" w:hAnsi="Times New Roman" w:cs="Times New Roman"/>
                <w:sz w:val="20"/>
              </w:rPr>
              <w:t>Attention Black Friday shoppers: You're probably wasting your time.</w:t>
            </w:r>
          </w:p>
        </w:tc>
      </w:tr>
      <w:tr w:rsidR="0002021C" w14:paraId="36C408B7" w14:textId="77777777" w:rsidTr="00352332">
        <w:trPr>
          <w:jc w:val="center"/>
        </w:trPr>
        <w:tc>
          <w:tcPr>
            <w:tcW w:w="1425" w:type="dxa"/>
          </w:tcPr>
          <w:p w14:paraId="6CE4A419" w14:textId="77777777" w:rsidR="0002021C" w:rsidRPr="00352332" w:rsidRDefault="0002021C" w:rsidP="00B00E76">
            <w:pPr>
              <w:rPr>
                <w:rFonts w:ascii="Times New Roman" w:eastAsia="MS Mincho" w:hAnsi="Times New Roman" w:cs="Times New Roman"/>
                <w:sz w:val="20"/>
              </w:rPr>
            </w:pPr>
            <w:r w:rsidRPr="00352332">
              <w:rPr>
                <w:rFonts w:ascii="Times New Roman" w:eastAsia="MS Mincho" w:hAnsi="Times New Roman" w:cs="Times New Roman"/>
                <w:sz w:val="20"/>
              </w:rPr>
              <w:t>Familiarity</w:t>
            </w:r>
          </w:p>
        </w:tc>
        <w:tc>
          <w:tcPr>
            <w:tcW w:w="7665" w:type="dxa"/>
          </w:tcPr>
          <w:p w14:paraId="1531287E" w14:textId="5CB3E924" w:rsidR="0002021C" w:rsidRDefault="0002021C" w:rsidP="00352332">
            <w:pPr>
              <w:rPr>
                <w:rFonts w:ascii="Times New Roman" w:eastAsia="MS Mincho" w:hAnsi="Times New Roman" w:cs="Times New Roman"/>
                <w:sz w:val="20"/>
              </w:rPr>
            </w:pPr>
            <w:r w:rsidRPr="00352332">
              <w:rPr>
                <w:rFonts w:ascii="Times New Roman" w:eastAsia="MS Mincho" w:hAnsi="Times New Roman" w:cs="Times New Roman"/>
                <w:i/>
                <w:sz w:val="20"/>
              </w:rPr>
              <w:t xml:space="preserve">High Scoring: </w:t>
            </w:r>
            <w:r w:rsidRPr="00352332">
              <w:rPr>
                <w:rFonts w:ascii="Times New Roman" w:eastAsia="MS Mincho" w:hAnsi="Times New Roman" w:cs="Times New Roman"/>
                <w:sz w:val="20"/>
              </w:rPr>
              <w:t>If you're lucky enough to win the upcoming $600 million Powerball, you'll also be putting a big smile on Uncle Sam's face.</w:t>
            </w:r>
          </w:p>
          <w:p w14:paraId="7D03EBB5" w14:textId="77777777" w:rsidR="00352332" w:rsidRPr="00352332" w:rsidRDefault="00352332" w:rsidP="00352332">
            <w:pPr>
              <w:rPr>
                <w:rFonts w:ascii="Times New Roman" w:eastAsia="MS Mincho" w:hAnsi="Times New Roman" w:cs="Times New Roman"/>
                <w:i/>
                <w:sz w:val="20"/>
              </w:rPr>
            </w:pPr>
          </w:p>
          <w:p w14:paraId="6ED32F21" w14:textId="4603DB67" w:rsidR="0002021C" w:rsidRPr="00352332" w:rsidRDefault="0002021C" w:rsidP="00352332">
            <w:pPr>
              <w:rPr>
                <w:rFonts w:ascii="Times New Roman" w:eastAsia="MS Mincho" w:hAnsi="Times New Roman" w:cs="Times New Roman"/>
                <w:i/>
                <w:sz w:val="20"/>
              </w:rPr>
            </w:pPr>
            <w:r w:rsidRPr="00352332">
              <w:rPr>
                <w:rFonts w:ascii="Times New Roman" w:eastAsia="MS Mincho" w:hAnsi="Times New Roman" w:cs="Times New Roman"/>
                <w:i/>
                <w:sz w:val="20"/>
              </w:rPr>
              <w:t>Low Scoring:</w:t>
            </w:r>
            <w:r w:rsidR="00352332">
              <w:rPr>
                <w:rFonts w:ascii="Times New Roman" w:eastAsia="MS Mincho" w:hAnsi="Times New Roman" w:cs="Times New Roman"/>
                <w:i/>
                <w:sz w:val="20"/>
              </w:rPr>
              <w:t xml:space="preserve"> </w:t>
            </w:r>
            <w:r w:rsidRPr="00352332">
              <w:rPr>
                <w:rFonts w:ascii="Times New Roman" w:eastAsia="MS Mincho" w:hAnsi="Times New Roman" w:cs="Times New Roman"/>
                <w:sz w:val="20"/>
              </w:rPr>
              <w:t>If you listen to the architect Kengo Kuma, the craze for kyosho jutaku, that distinctly Japanese variant of the micro home, started in the thirteenth century, when the poet Kamo no Chomei penned an essay about the joys of living in a shack called An Account of My Hut. Contemporaneously speaking, though, micro homes became a thing in the 1990s, when rising real estate prices and a nagging recession spurred many young Tokyo residents to reconsider suburbia.</w:t>
            </w:r>
          </w:p>
        </w:tc>
      </w:tr>
      <w:tr w:rsidR="0002021C" w14:paraId="3140271B" w14:textId="77777777" w:rsidTr="00352332">
        <w:trPr>
          <w:trHeight w:val="77"/>
          <w:jc w:val="center"/>
        </w:trPr>
        <w:tc>
          <w:tcPr>
            <w:tcW w:w="1425" w:type="dxa"/>
          </w:tcPr>
          <w:p w14:paraId="198F148C" w14:textId="77777777" w:rsidR="0002021C" w:rsidRPr="00352332" w:rsidRDefault="0002021C" w:rsidP="00B00E76">
            <w:pPr>
              <w:jc w:val="center"/>
              <w:rPr>
                <w:rFonts w:ascii="Times New Roman" w:eastAsia="MS Mincho" w:hAnsi="Times New Roman" w:cs="Times New Roman"/>
                <w:sz w:val="20"/>
              </w:rPr>
            </w:pPr>
            <w:r w:rsidRPr="00352332">
              <w:rPr>
                <w:rFonts w:ascii="Times New Roman" w:eastAsia="MS Mincho" w:hAnsi="Times New Roman" w:cs="Times New Roman"/>
                <w:sz w:val="20"/>
              </w:rPr>
              <w:t>Concreteness</w:t>
            </w:r>
          </w:p>
        </w:tc>
        <w:tc>
          <w:tcPr>
            <w:tcW w:w="7665" w:type="dxa"/>
          </w:tcPr>
          <w:p w14:paraId="17022ADF" w14:textId="07079C06" w:rsidR="0002021C" w:rsidRDefault="0002021C" w:rsidP="00352332">
            <w:pPr>
              <w:rPr>
                <w:rFonts w:ascii="Times New Roman" w:eastAsia="MS Mincho" w:hAnsi="Times New Roman" w:cs="Times New Roman"/>
                <w:sz w:val="20"/>
              </w:rPr>
            </w:pPr>
            <w:r w:rsidRPr="00352332">
              <w:rPr>
                <w:rFonts w:ascii="Times New Roman" w:eastAsia="MS Mincho" w:hAnsi="Times New Roman" w:cs="Times New Roman"/>
                <w:i/>
                <w:sz w:val="20"/>
              </w:rPr>
              <w:t xml:space="preserve">High Scoring: </w:t>
            </w:r>
            <w:r w:rsidRPr="00352332">
              <w:rPr>
                <w:rFonts w:ascii="Times New Roman" w:eastAsia="MS Mincho" w:hAnsi="Times New Roman" w:cs="Times New Roman"/>
                <w:sz w:val="20"/>
              </w:rPr>
              <w:t xml:space="preserve">On October 17, 1814, over a quarter million gallons of beer were unleashed onto London's streets. The 15-foot tall tidal wave of booze crashed into buildings and flooded cellars, even killing eight especially unfortunate souls. The culprit? A bursting vat. </w:t>
            </w:r>
          </w:p>
          <w:p w14:paraId="49F940B6" w14:textId="77777777" w:rsidR="00352332" w:rsidRPr="00352332" w:rsidRDefault="00352332" w:rsidP="00352332">
            <w:pPr>
              <w:rPr>
                <w:rFonts w:ascii="Times New Roman" w:eastAsia="MS Mincho" w:hAnsi="Times New Roman" w:cs="Times New Roman"/>
                <w:i/>
                <w:sz w:val="20"/>
              </w:rPr>
            </w:pPr>
          </w:p>
          <w:p w14:paraId="54FAB6B5" w14:textId="1D04D26A" w:rsidR="0002021C" w:rsidRPr="00352332" w:rsidRDefault="0002021C" w:rsidP="00352332">
            <w:pPr>
              <w:rPr>
                <w:rFonts w:ascii="Times New Roman" w:eastAsia="MS Mincho" w:hAnsi="Times New Roman" w:cs="Times New Roman"/>
                <w:i/>
                <w:sz w:val="20"/>
              </w:rPr>
            </w:pPr>
            <w:r w:rsidRPr="00352332">
              <w:rPr>
                <w:rFonts w:ascii="Times New Roman" w:eastAsia="MS Mincho" w:hAnsi="Times New Roman" w:cs="Times New Roman"/>
                <w:i/>
                <w:sz w:val="20"/>
              </w:rPr>
              <w:t>Low Scoring:</w:t>
            </w:r>
            <w:r w:rsidR="00352332">
              <w:rPr>
                <w:rFonts w:ascii="Times New Roman" w:eastAsia="MS Mincho" w:hAnsi="Times New Roman" w:cs="Times New Roman"/>
                <w:i/>
                <w:sz w:val="20"/>
              </w:rPr>
              <w:t xml:space="preserve"> </w:t>
            </w:r>
            <w:r w:rsidRPr="00352332">
              <w:rPr>
                <w:rFonts w:ascii="Times New Roman" w:eastAsia="MS Mincho" w:hAnsi="Times New Roman" w:cs="Times New Roman"/>
                <w:sz w:val="20"/>
              </w:rPr>
              <w:t>When US-Soviet relationships were a</w:t>
            </w:r>
            <w:r w:rsidR="00352332">
              <w:rPr>
                <w:rFonts w:ascii="Times New Roman" w:eastAsia="MS Mincho" w:hAnsi="Times New Roman" w:cs="Times New Roman"/>
                <w:sz w:val="20"/>
              </w:rPr>
              <w:t>t</w:t>
            </w:r>
            <w:r w:rsidRPr="00352332">
              <w:rPr>
                <w:rFonts w:ascii="Times New Roman" w:eastAsia="MS Mincho" w:hAnsi="Times New Roman" w:cs="Times New Roman"/>
                <w:sz w:val="20"/>
              </w:rPr>
              <w:t xml:space="preserve"> their frostiest in the 1980s, there was no telling what sort of exotic threat was about to come roaring through Russia's Iron Curtain. That's where the Defense Intelligence Agency came in.</w:t>
            </w:r>
          </w:p>
        </w:tc>
      </w:tr>
    </w:tbl>
    <w:p w14:paraId="44B50EB6" w14:textId="2C61FBC1" w:rsidR="0002021C" w:rsidRPr="00D206C4" w:rsidRDefault="0002021C" w:rsidP="00D206C4">
      <w:pPr>
        <w:spacing w:after="160" w:line="259" w:lineRule="auto"/>
        <w:rPr>
          <w:caps/>
        </w:rPr>
      </w:pPr>
    </w:p>
    <w:sectPr w:rsidR="0002021C" w:rsidRPr="00D206C4" w:rsidSect="00F90085">
      <w:head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9F36F" w14:textId="77777777" w:rsidR="00723F1A" w:rsidRDefault="00723F1A" w:rsidP="0081577E">
      <w:r>
        <w:separator/>
      </w:r>
    </w:p>
  </w:endnote>
  <w:endnote w:type="continuationSeparator" w:id="0">
    <w:p w14:paraId="0E6B6B24" w14:textId="77777777" w:rsidR="00723F1A" w:rsidRDefault="00723F1A" w:rsidP="0081577E">
      <w:r>
        <w:continuationSeparator/>
      </w:r>
    </w:p>
  </w:endnote>
  <w:endnote w:type="continuationNotice" w:id="1">
    <w:p w14:paraId="022FA806" w14:textId="77777777" w:rsidR="00723F1A" w:rsidRDefault="00723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0B33" w14:textId="77777777" w:rsidR="00723F1A" w:rsidRDefault="00723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7244A" w14:textId="77777777" w:rsidR="00723F1A" w:rsidRDefault="00723F1A" w:rsidP="0081577E">
      <w:r>
        <w:separator/>
      </w:r>
    </w:p>
  </w:footnote>
  <w:footnote w:type="continuationSeparator" w:id="0">
    <w:p w14:paraId="36806CA9" w14:textId="77777777" w:rsidR="00723F1A" w:rsidRDefault="00723F1A" w:rsidP="0081577E">
      <w:r>
        <w:continuationSeparator/>
      </w:r>
    </w:p>
  </w:footnote>
  <w:footnote w:type="continuationNotice" w:id="1">
    <w:p w14:paraId="7B8C596C" w14:textId="77777777" w:rsidR="00723F1A" w:rsidRDefault="00723F1A"/>
  </w:footnote>
  <w:footnote w:id="2">
    <w:p w14:paraId="2042CC2E" w14:textId="1A7E8023" w:rsidR="00723F1A" w:rsidRPr="002A37B9" w:rsidRDefault="00723F1A" w:rsidP="002A37B9">
      <w:pPr>
        <w:rPr>
          <w:rFonts w:ascii="Times New Roman" w:hAnsi="Times New Roman" w:cs="Times New Roman"/>
          <w:sz w:val="24"/>
          <w:szCs w:val="24"/>
        </w:rPr>
      </w:pPr>
      <w:r>
        <w:rPr>
          <w:rStyle w:val="FootnoteReference"/>
        </w:rPr>
        <w:footnoteRef/>
      </w:r>
      <w:r>
        <w:t xml:space="preserve"> </w:t>
      </w:r>
      <w:r w:rsidRPr="002A37B9">
        <w:rPr>
          <w:rFonts w:ascii="Times New Roman" w:hAnsi="Times New Roman" w:cs="Times New Roman"/>
          <w:sz w:val="20"/>
          <w:szCs w:val="24"/>
        </w:rPr>
        <w:t>One could wonder whether our measure truly captures reading.  For example, some people may quickly scroll down an article without reading it in depth, so one could argue that our measure simply captures how far someone scrolled and nothing else. If that was the case, however, it should make it harder to find effects of textual features on scrolling.  If someone simply scrolled, without reading any of the words, then words should have no impact on how far they scrolled.  Thus, unless skimming or deeper scrolling is somehow driven by some alternative feature that is also correlated with the textual features we examine, if anything, this measure provides a conservative test of our hypotheses.  The less people are reading the weaker any relationships between textual features and reading should be.</w:t>
      </w:r>
    </w:p>
  </w:footnote>
  <w:footnote w:id="3">
    <w:p w14:paraId="207BBBC2" w14:textId="77777777" w:rsidR="00723F1A" w:rsidRPr="00956F16" w:rsidRDefault="00723F1A" w:rsidP="00956F16">
      <w:pPr>
        <w:pStyle w:val="FootnoteText"/>
        <w:rPr>
          <w:rFonts w:ascii="Times New Roman" w:hAnsi="Times New Roman" w:cs="Times New Roman"/>
        </w:rPr>
      </w:pPr>
      <w:r w:rsidRPr="00956F16">
        <w:rPr>
          <w:rStyle w:val="FootnoteReference"/>
          <w:rFonts w:ascii="Times New Roman" w:hAnsi="Times New Roman" w:cs="Times New Roman"/>
        </w:rPr>
        <w:footnoteRef/>
      </w:r>
      <w:r w:rsidRPr="00956F16">
        <w:rPr>
          <w:rFonts w:ascii="Times New Roman" w:hAnsi="Times New Roman" w:cs="Times New Roman"/>
        </w:rPr>
        <w:t xml:space="preserve"> We used </w:t>
      </w:r>
      <w:bookmarkStart w:id="3" w:name="_Hlk527380758"/>
      <w:r w:rsidRPr="00956F16">
        <w:rPr>
          <w:rFonts w:ascii="Times New Roman" w:hAnsi="Times New Roman" w:cs="Times New Roman"/>
        </w:rPr>
        <w:t xml:space="preserve">Mohammad and Bravo-Marquez (2017)’s </w:t>
      </w:r>
      <w:bookmarkEnd w:id="3"/>
      <w:r w:rsidRPr="00956F16">
        <w:rPr>
          <w:rFonts w:ascii="Times New Roman" w:hAnsi="Times New Roman" w:cs="Times New Roman"/>
        </w:rPr>
        <w:t xml:space="preserve">approach rather than LIWC for a number of reasons.  First, while the validity of LIWC’s positive and negative emotion categories have been tested in a number of studies, the specific emotion categories have less empirical support.  Second, a small-scale comparison showed that Mohammad and Bravo-Marquez (2017)’s approach was more predictive of manual coding of the articles.  That said, to ensure that the results are robust to different methodologies, we also run a version where we use LIWC instead.  Results are almost identical. </w:t>
      </w:r>
    </w:p>
  </w:footnote>
  <w:footnote w:id="4">
    <w:p w14:paraId="7D26EA5E" w14:textId="7DB93A53" w:rsidR="00723F1A" w:rsidRPr="00723F1A" w:rsidRDefault="00723F1A">
      <w:pPr>
        <w:pStyle w:val="FootnoteText"/>
        <w:rPr>
          <w:rFonts w:ascii="Times New Roman" w:hAnsi="Times New Roman" w:cs="Times New Roman"/>
        </w:rPr>
      </w:pPr>
      <w:r>
        <w:rPr>
          <w:rStyle w:val="FootnoteReference"/>
        </w:rPr>
        <w:footnoteRef/>
      </w:r>
      <w:r>
        <w:t xml:space="preserve"> </w:t>
      </w:r>
      <w:r w:rsidRPr="00723F1A">
        <w:rPr>
          <w:rFonts w:ascii="Times New Roman" w:hAnsi="Times New Roman" w:cs="Times New Roman"/>
        </w:rPr>
        <w:t>Using an alternate measure of specific emotions (i.e., LIWC) shows almost identical results for both anxiety and sadness.  The results for anger are largely consistent albeit weaker.</w:t>
      </w:r>
    </w:p>
  </w:footnote>
  <w:footnote w:id="5">
    <w:p w14:paraId="65143608" w14:textId="5452E341" w:rsidR="00723F1A" w:rsidRPr="00723F1A" w:rsidRDefault="00723F1A">
      <w:pPr>
        <w:pStyle w:val="FootnoteText"/>
        <w:rPr>
          <w:rFonts w:ascii="Times New Roman" w:hAnsi="Times New Roman" w:cs="Times New Roman"/>
        </w:rPr>
      </w:pPr>
      <w:r w:rsidRPr="00723F1A">
        <w:rPr>
          <w:rStyle w:val="FootnoteReference"/>
          <w:rFonts w:ascii="Times New Roman" w:hAnsi="Times New Roman" w:cs="Times New Roman"/>
        </w:rPr>
        <w:footnoteRef/>
      </w:r>
      <w:r w:rsidRPr="00723F1A">
        <w:rPr>
          <w:rFonts w:ascii="Times New Roman" w:hAnsi="Times New Roman" w:cs="Times New Roman"/>
        </w:rPr>
        <w:t xml:space="preserve"> </w:t>
      </w:r>
      <w:r w:rsidRPr="00723F1A">
        <w:rPr>
          <w:rFonts w:ascii="Times New Roman" w:hAnsi="Times New Roman" w:cs="Times New Roman"/>
          <w:szCs w:val="24"/>
        </w:rPr>
        <w:t xml:space="preserve">While Pitler and Nenkova (2008) found that </w:t>
      </w:r>
      <w:r w:rsidRPr="00723F1A">
        <w:rPr>
          <w:rFonts w:ascii="Times New Roman" w:hAnsi="Times New Roman" w:cs="Times New Roman"/>
        </w:rPr>
        <w:t>things like words per sentence and parse tree height did not predict readability ratings, it involved only 30 articles, and may thus have been underpowered. It is also possible that readability ratings don’t fully reflect actual reading behavior.</w:t>
      </w:r>
    </w:p>
  </w:footnote>
  <w:footnote w:id="6">
    <w:p w14:paraId="7CF4E177" w14:textId="657DB626" w:rsidR="00723F1A" w:rsidRPr="000E5DAB" w:rsidRDefault="00723F1A" w:rsidP="00A52446">
      <w:pPr>
        <w:pStyle w:val="FootnoteText"/>
        <w:rPr>
          <w:rFonts w:ascii="Times New Roman" w:hAnsi="Times New Roman" w:cs="Times New Roman"/>
        </w:rPr>
      </w:pPr>
      <w:r w:rsidRPr="00723F1A">
        <w:rPr>
          <w:rStyle w:val="FootnoteReference"/>
          <w:rFonts w:ascii="Times New Roman" w:hAnsi="Times New Roman" w:cs="Times New Roman"/>
        </w:rPr>
        <w:footnoteRef/>
      </w:r>
      <w:r w:rsidRPr="00723F1A">
        <w:rPr>
          <w:rFonts w:ascii="Times New Roman" w:hAnsi="Times New Roman" w:cs="Times New Roman"/>
        </w:rPr>
        <w:t xml:space="preserve"> </w:t>
      </w:r>
      <w:bookmarkStart w:id="5" w:name="_Hlk522628318"/>
      <w:r w:rsidRPr="00723F1A">
        <w:rPr>
          <w:rFonts w:ascii="Times New Roman" w:hAnsi="Times New Roman" w:cs="Times New Roman"/>
        </w:rPr>
        <w:t>Note while one could wonder whether the relationship between complexity and engagement might be an inverted-U, additional analyses casts doubt on this possibility.  Rather than complexity simply being bad, for example, one might wonder whether some complexity is good, but too much becomes bad.  But this does not seem to be the case. Including a quadratic effect of parse tree height or Flesch-Kincaid Grade Level, for example, shows that while the quadratic effects are positive (parsetree height stat, FK stat), rather than being an inverted U the relationship is strictly decreasing for FK and decreasing for 90% of the data for parsetree height (it only has a positive effect in the last 1% of the data). Thus complexity is almost always negatively linked to reading.</w:t>
      </w:r>
      <w:bookmarkEnd w:id="5"/>
    </w:p>
  </w:footnote>
  <w:footnote w:id="7">
    <w:p w14:paraId="1E7033AC" w14:textId="38361448" w:rsidR="00723F1A" w:rsidRPr="003E2918" w:rsidRDefault="00723F1A" w:rsidP="003E2918">
      <w:pPr>
        <w:rPr>
          <w:rFonts w:cs="Times New Roman"/>
        </w:rPr>
      </w:pPr>
      <w:r>
        <w:rPr>
          <w:rStyle w:val="FootnoteReference"/>
        </w:rPr>
        <w:footnoteRef/>
      </w:r>
      <w:r>
        <w:t xml:space="preserve"> </w:t>
      </w:r>
      <w:r w:rsidRPr="003E2918">
        <w:rPr>
          <w:rFonts w:ascii="Times New Roman" w:hAnsi="Times New Roman" w:cs="Times New Roman"/>
          <w:sz w:val="20"/>
          <w:szCs w:val="20"/>
        </w:rPr>
        <w:t xml:space="preserve">We also built a stock model that allows for all previous paragraphs to affect the decision to continue reading. This considers the cumulative effect of linguistic features since the start of the article and assumes a given linguistic feature accumulates from one paragraph to the next but that the prior amount of the stock decays. The stock model is analogous to a leaky bucket in which the previous level will decline over time, but that the level may increase with the presence of the linguistic feature in the latest paragraph.  There are various formulations such a model could take, but given computational demands, we used a version where the decay parameters for (1) all the emotions and (2) all the processing ease measures are kept the same.  Given computational demands, this model </w:t>
      </w:r>
      <w:r w:rsidR="00D515E6">
        <w:rPr>
          <w:rFonts w:ascii="Times New Roman" w:hAnsi="Times New Roman" w:cs="Times New Roman"/>
          <w:sz w:val="20"/>
          <w:szCs w:val="20"/>
        </w:rPr>
        <w:t>could only be</w:t>
      </w:r>
      <w:r w:rsidRPr="003E2918">
        <w:rPr>
          <w:rFonts w:ascii="Times New Roman" w:hAnsi="Times New Roman" w:cs="Times New Roman"/>
          <w:sz w:val="20"/>
          <w:szCs w:val="20"/>
        </w:rPr>
        <w:t xml:space="preserve"> run on a 20% sample of the articles, but the results are generally the same.</w:t>
      </w:r>
    </w:p>
  </w:footnote>
  <w:footnote w:id="8">
    <w:p w14:paraId="2B2C1416" w14:textId="0F4A1465" w:rsidR="00723F1A" w:rsidRDefault="00723F1A">
      <w:pPr>
        <w:pStyle w:val="FootnoteText"/>
      </w:pPr>
      <w:r>
        <w:rPr>
          <w:rStyle w:val="FootnoteReference"/>
        </w:rPr>
        <w:footnoteRef/>
      </w:r>
      <w:r>
        <w:t xml:space="preserve"> P</w:t>
      </w:r>
      <w:r w:rsidRPr="006B53AF">
        <w:rPr>
          <w:rFonts w:ascii="Times New Roman" w:hAnsi="Times New Roman" w:cs="Times New Roman"/>
          <w:szCs w:val="24"/>
        </w:rPr>
        <w:t>eople rate</w:t>
      </w:r>
      <w:r>
        <w:rPr>
          <w:rFonts w:ascii="Times New Roman" w:hAnsi="Times New Roman" w:cs="Times New Roman"/>
          <w:szCs w:val="24"/>
        </w:rPr>
        <w:t>d</w:t>
      </w:r>
      <w:r w:rsidRPr="006B53AF">
        <w:rPr>
          <w:rFonts w:ascii="Times New Roman" w:hAnsi="Times New Roman" w:cs="Times New Roman"/>
          <w:szCs w:val="24"/>
        </w:rPr>
        <w:t xml:space="preserve"> nearly 14,000 words based on how aroused they felt after reading them.  Words like “insanity” and “lover” were rated as high arousal while words like “dull” and “librarian” were rated as low.  </w:t>
      </w:r>
    </w:p>
  </w:footnote>
  <w:footnote w:id="9">
    <w:p w14:paraId="1ECA863C" w14:textId="77777777" w:rsidR="00723F1A" w:rsidRPr="00C14093" w:rsidRDefault="00723F1A" w:rsidP="00AF12AA">
      <w:pPr>
        <w:pStyle w:val="FootnoteText"/>
        <w:rPr>
          <w:rFonts w:ascii="Times New Roman" w:hAnsi="Times New Roman" w:cs="Times New Roman"/>
        </w:rPr>
      </w:pPr>
      <w:r w:rsidRPr="00C14093">
        <w:rPr>
          <w:rStyle w:val="FootnoteReference"/>
          <w:rFonts w:ascii="Times New Roman" w:hAnsi="Times New Roman" w:cs="Times New Roman"/>
        </w:rPr>
        <w:footnoteRef/>
      </w:r>
      <w:r w:rsidRPr="00C14093">
        <w:rPr>
          <w:rFonts w:ascii="Times New Roman" w:hAnsi="Times New Roman" w:cs="Times New Roman"/>
        </w:rPr>
        <w:t xml:space="preserve"> Using a similar natural language processing approach to the field analysis, we calculated the amount of anxiety, anger, and sadness indicated in each participants’ writing.  As expected, the manipulations changed the amount of anxiety (F(3, 299) = 36.568, p &lt; .001), anger (F(3, 299) = 31.40 p &lt; .001), and sadness (F(3, 299) = 13.48, p &lt; .001) participants expressed. The anxiety manipulation, for example, evoked more anxiety (M = 4.08%) than any of the other conditions (Ms &lt; .5%, ps &lt; .001). Similarly, the anger manipulation evoked more anger (M = 3.44%) than any of the other conditions (Ms &lt; .7%, ps &lt; .001) and the sadness manipulation evoked more sadness (M = 2.27%) than any of the other conditions (Ms &lt; 1.14%, ps &lt; .003).  This suggests that each manipulation evoked the key emotion of interest and not other specific emotions.</w:t>
      </w:r>
    </w:p>
  </w:footnote>
  <w:footnote w:id="10">
    <w:p w14:paraId="70A06695" w14:textId="4205E7DF" w:rsidR="00723F1A" w:rsidRPr="00A852D9" w:rsidRDefault="00723F1A">
      <w:pPr>
        <w:pStyle w:val="FootnoteText"/>
        <w:rPr>
          <w:rFonts w:ascii="Times New Roman" w:hAnsi="Times New Roman" w:cs="Times New Roman"/>
        </w:rPr>
      </w:pPr>
      <w:r w:rsidRPr="00A852D9">
        <w:rPr>
          <w:rStyle w:val="FootnoteReference"/>
          <w:rFonts w:ascii="Times New Roman" w:hAnsi="Times New Roman" w:cs="Times New Roman"/>
        </w:rPr>
        <w:footnoteRef/>
      </w:r>
      <w:r w:rsidRPr="00A852D9">
        <w:rPr>
          <w:rFonts w:ascii="Times New Roman" w:hAnsi="Times New Roman" w:cs="Times New Roman"/>
        </w:rPr>
        <w:t xml:space="preserve"> Anger may not have increased certainty due to the specific control condition used.  We tried to select a</w:t>
      </w:r>
      <w:r w:rsidR="006B3E2B">
        <w:rPr>
          <w:rFonts w:ascii="Times New Roman" w:hAnsi="Times New Roman" w:cs="Times New Roman"/>
        </w:rPr>
        <w:t>n</w:t>
      </w:r>
      <w:r w:rsidRPr="00A852D9">
        <w:rPr>
          <w:rFonts w:ascii="Times New Roman" w:hAnsi="Times New Roman" w:cs="Times New Roman"/>
        </w:rPr>
        <w:t xml:space="preserve"> </w:t>
      </w:r>
      <w:r w:rsidR="006B3E2B" w:rsidRPr="00A852D9">
        <w:rPr>
          <w:rFonts w:ascii="Times New Roman" w:hAnsi="Times New Roman" w:cs="Times New Roman"/>
        </w:rPr>
        <w:t xml:space="preserve">innocuous </w:t>
      </w:r>
      <w:r w:rsidRPr="00A852D9">
        <w:rPr>
          <w:rFonts w:ascii="Times New Roman" w:hAnsi="Times New Roman" w:cs="Times New Roman"/>
        </w:rPr>
        <w:t xml:space="preserve">control condition (i.e., writing about office products) but participants </w:t>
      </w:r>
      <w:r w:rsidR="006B3E2B">
        <w:rPr>
          <w:rFonts w:ascii="Times New Roman" w:hAnsi="Times New Roman" w:cs="Times New Roman"/>
        </w:rPr>
        <w:t>still</w:t>
      </w:r>
      <w:r w:rsidRPr="00A852D9">
        <w:rPr>
          <w:rFonts w:ascii="Times New Roman" w:hAnsi="Times New Roman" w:cs="Times New Roman"/>
        </w:rPr>
        <w:t xml:space="preserve"> reported an extremely high level of certainty (M = 6.1 on a 7-point scale) making it difficult for any emotion condition to boost certainty even further.  Ancillary data we collected using a control condition where participants didn’t write about anything however, showed a decreased level of certainty in the control condition, such that anger did in fact increase certainty.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650A" w14:textId="53B840F2" w:rsidR="00723F1A" w:rsidRPr="00372F68" w:rsidRDefault="00723F1A" w:rsidP="00BB3BB8">
    <w:pPr>
      <w:pStyle w:val="Header"/>
      <w:jc w:val="right"/>
      <w:rPr>
        <w:rFonts w:ascii="Times New Roman" w:hAnsi="Times New Roman" w:cs="Times New Roman"/>
      </w:rPr>
    </w:pPr>
    <w:r w:rsidRPr="00372F68">
      <w:rPr>
        <w:rFonts w:ascii="Times New Roman" w:hAnsi="Times New Roman" w:cs="Times New Roman"/>
      </w:rPr>
      <w:t xml:space="preserve">Reading </w:t>
    </w:r>
    <w:r>
      <w:rPr>
        <w:rFonts w:ascii="Times New Roman" w:hAnsi="Times New Roman" w:cs="Times New Roman"/>
      </w:rPr>
      <w:t>Online Content</w:t>
    </w:r>
    <w:r w:rsidRPr="00372F68">
      <w:rPr>
        <w:rFonts w:ascii="Times New Roman" w:hAnsi="Times New Roman" w:cs="Times New Roman"/>
      </w:rPr>
      <w:t xml:space="preserve"> </w:t>
    </w:r>
    <w:r w:rsidRPr="00372F68">
      <w:rPr>
        <w:rStyle w:val="PageNumber"/>
        <w:rFonts w:ascii="Times New Roman" w:hAnsi="Times New Roman" w:cs="Times New Roman"/>
      </w:rPr>
      <w:fldChar w:fldCharType="begin"/>
    </w:r>
    <w:r w:rsidRPr="00372F68">
      <w:rPr>
        <w:rStyle w:val="PageNumber"/>
        <w:rFonts w:ascii="Times New Roman" w:hAnsi="Times New Roman" w:cs="Times New Roman"/>
      </w:rPr>
      <w:instrText xml:space="preserve"> PAGE </w:instrText>
    </w:r>
    <w:r w:rsidRPr="00372F68">
      <w:rPr>
        <w:rStyle w:val="PageNumber"/>
        <w:rFonts w:ascii="Times New Roman" w:hAnsi="Times New Roman" w:cs="Times New Roman"/>
      </w:rPr>
      <w:fldChar w:fldCharType="separate"/>
    </w:r>
    <w:r w:rsidR="00EE0B51">
      <w:rPr>
        <w:rStyle w:val="PageNumber"/>
        <w:rFonts w:ascii="Times New Roman" w:hAnsi="Times New Roman" w:cs="Times New Roman"/>
        <w:noProof/>
      </w:rPr>
      <w:t>38</w:t>
    </w:r>
    <w:r w:rsidRPr="00372F68">
      <w:rPr>
        <w:rStyle w:val="PageNumbe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123080"/>
      <w:docPartObj>
        <w:docPartGallery w:val="Page Numbers (Top of Page)"/>
        <w:docPartUnique/>
      </w:docPartObj>
    </w:sdtPr>
    <w:sdtEndPr>
      <w:rPr>
        <w:noProof/>
      </w:rPr>
    </w:sdtEndPr>
    <w:sdtContent>
      <w:p w14:paraId="46183C93" w14:textId="56C82B4E" w:rsidR="00723F1A" w:rsidRDefault="00723F1A">
        <w:pPr>
          <w:pStyle w:val="Header"/>
          <w:jc w:val="right"/>
        </w:pPr>
        <w:r w:rsidRPr="002B5CA0">
          <w:rPr>
            <w:rFonts w:ascii="Times New Roman" w:hAnsi="Times New Roman" w:cs="Times New Roman"/>
          </w:rPr>
          <w:fldChar w:fldCharType="begin"/>
        </w:r>
        <w:r w:rsidRPr="002B5CA0">
          <w:rPr>
            <w:rFonts w:ascii="Times New Roman" w:hAnsi="Times New Roman" w:cs="Times New Roman"/>
          </w:rPr>
          <w:instrText xml:space="preserve"> PAGE   \* MERGEFORMAT </w:instrText>
        </w:r>
        <w:r w:rsidRPr="002B5CA0">
          <w:rPr>
            <w:rFonts w:ascii="Times New Roman" w:hAnsi="Times New Roman" w:cs="Times New Roman"/>
          </w:rPr>
          <w:fldChar w:fldCharType="separate"/>
        </w:r>
        <w:r w:rsidR="00EE0B51">
          <w:rPr>
            <w:rFonts w:ascii="Times New Roman" w:hAnsi="Times New Roman" w:cs="Times New Roman"/>
            <w:noProof/>
          </w:rPr>
          <w:t>46</w:t>
        </w:r>
        <w:r w:rsidRPr="002B5CA0">
          <w:rPr>
            <w:rFonts w:ascii="Times New Roman" w:hAnsi="Times New Roman" w:cs="Times New Roman"/>
            <w:noProof/>
          </w:rPr>
          <w:fldChar w:fldCharType="end"/>
        </w:r>
      </w:p>
    </w:sdtContent>
  </w:sdt>
  <w:p w14:paraId="7CBF4298" w14:textId="77777777" w:rsidR="00723F1A" w:rsidRDefault="00723F1A">
    <w:pPr>
      <w:pStyle w:val="Header"/>
    </w:pPr>
  </w:p>
  <w:p w14:paraId="65834F5D" w14:textId="77777777" w:rsidR="00723F1A" w:rsidRDefault="00723F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3C0"/>
    <w:multiLevelType w:val="hybridMultilevel"/>
    <w:tmpl w:val="8310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BB29CF"/>
    <w:multiLevelType w:val="hybridMultilevel"/>
    <w:tmpl w:val="EA3C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46F83"/>
    <w:multiLevelType w:val="hybridMultilevel"/>
    <w:tmpl w:val="7C3437E8"/>
    <w:lvl w:ilvl="0" w:tplc="1E5C22CC">
      <w:start w:val="1"/>
      <w:numFmt w:val="bullet"/>
      <w:lvlText w:val="•"/>
      <w:lvlJc w:val="left"/>
      <w:pPr>
        <w:tabs>
          <w:tab w:val="num" w:pos="720"/>
        </w:tabs>
        <w:ind w:left="720" w:hanging="360"/>
      </w:pPr>
      <w:rPr>
        <w:rFonts w:ascii="Arial" w:hAnsi="Arial" w:hint="default"/>
      </w:rPr>
    </w:lvl>
    <w:lvl w:ilvl="1" w:tplc="70001690" w:tentative="1">
      <w:start w:val="1"/>
      <w:numFmt w:val="bullet"/>
      <w:lvlText w:val="•"/>
      <w:lvlJc w:val="left"/>
      <w:pPr>
        <w:tabs>
          <w:tab w:val="num" w:pos="1440"/>
        </w:tabs>
        <w:ind w:left="1440" w:hanging="360"/>
      </w:pPr>
      <w:rPr>
        <w:rFonts w:ascii="Arial" w:hAnsi="Arial" w:hint="default"/>
      </w:rPr>
    </w:lvl>
    <w:lvl w:ilvl="2" w:tplc="D4DCA3DC" w:tentative="1">
      <w:start w:val="1"/>
      <w:numFmt w:val="bullet"/>
      <w:lvlText w:val="•"/>
      <w:lvlJc w:val="left"/>
      <w:pPr>
        <w:tabs>
          <w:tab w:val="num" w:pos="2160"/>
        </w:tabs>
        <w:ind w:left="2160" w:hanging="360"/>
      </w:pPr>
      <w:rPr>
        <w:rFonts w:ascii="Arial" w:hAnsi="Arial" w:hint="default"/>
      </w:rPr>
    </w:lvl>
    <w:lvl w:ilvl="3" w:tplc="98267EA4" w:tentative="1">
      <w:start w:val="1"/>
      <w:numFmt w:val="bullet"/>
      <w:lvlText w:val="•"/>
      <w:lvlJc w:val="left"/>
      <w:pPr>
        <w:tabs>
          <w:tab w:val="num" w:pos="2880"/>
        </w:tabs>
        <w:ind w:left="2880" w:hanging="360"/>
      </w:pPr>
      <w:rPr>
        <w:rFonts w:ascii="Arial" w:hAnsi="Arial" w:hint="default"/>
      </w:rPr>
    </w:lvl>
    <w:lvl w:ilvl="4" w:tplc="FE6647CC" w:tentative="1">
      <w:start w:val="1"/>
      <w:numFmt w:val="bullet"/>
      <w:lvlText w:val="•"/>
      <w:lvlJc w:val="left"/>
      <w:pPr>
        <w:tabs>
          <w:tab w:val="num" w:pos="3600"/>
        </w:tabs>
        <w:ind w:left="3600" w:hanging="360"/>
      </w:pPr>
      <w:rPr>
        <w:rFonts w:ascii="Arial" w:hAnsi="Arial" w:hint="default"/>
      </w:rPr>
    </w:lvl>
    <w:lvl w:ilvl="5" w:tplc="B90EF0F8" w:tentative="1">
      <w:start w:val="1"/>
      <w:numFmt w:val="bullet"/>
      <w:lvlText w:val="•"/>
      <w:lvlJc w:val="left"/>
      <w:pPr>
        <w:tabs>
          <w:tab w:val="num" w:pos="4320"/>
        </w:tabs>
        <w:ind w:left="4320" w:hanging="360"/>
      </w:pPr>
      <w:rPr>
        <w:rFonts w:ascii="Arial" w:hAnsi="Arial" w:hint="default"/>
      </w:rPr>
    </w:lvl>
    <w:lvl w:ilvl="6" w:tplc="122EE290" w:tentative="1">
      <w:start w:val="1"/>
      <w:numFmt w:val="bullet"/>
      <w:lvlText w:val="•"/>
      <w:lvlJc w:val="left"/>
      <w:pPr>
        <w:tabs>
          <w:tab w:val="num" w:pos="5040"/>
        </w:tabs>
        <w:ind w:left="5040" w:hanging="360"/>
      </w:pPr>
      <w:rPr>
        <w:rFonts w:ascii="Arial" w:hAnsi="Arial" w:hint="default"/>
      </w:rPr>
    </w:lvl>
    <w:lvl w:ilvl="7" w:tplc="39DE7698" w:tentative="1">
      <w:start w:val="1"/>
      <w:numFmt w:val="bullet"/>
      <w:lvlText w:val="•"/>
      <w:lvlJc w:val="left"/>
      <w:pPr>
        <w:tabs>
          <w:tab w:val="num" w:pos="5760"/>
        </w:tabs>
        <w:ind w:left="5760" w:hanging="360"/>
      </w:pPr>
      <w:rPr>
        <w:rFonts w:ascii="Arial" w:hAnsi="Arial" w:hint="default"/>
      </w:rPr>
    </w:lvl>
    <w:lvl w:ilvl="8" w:tplc="37FC50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155D97"/>
    <w:multiLevelType w:val="hybridMultilevel"/>
    <w:tmpl w:val="664006D0"/>
    <w:lvl w:ilvl="0" w:tplc="AA90EA8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D7CAA"/>
    <w:multiLevelType w:val="hybridMultilevel"/>
    <w:tmpl w:val="DD2EC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D85F3F"/>
    <w:multiLevelType w:val="hybridMultilevel"/>
    <w:tmpl w:val="6218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5240A"/>
    <w:multiLevelType w:val="hybridMultilevel"/>
    <w:tmpl w:val="1C6EE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9762C5"/>
    <w:multiLevelType w:val="hybridMultilevel"/>
    <w:tmpl w:val="9EF48A94"/>
    <w:lvl w:ilvl="0" w:tplc="7C58E0F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22C25"/>
    <w:multiLevelType w:val="hybridMultilevel"/>
    <w:tmpl w:val="7666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244AC"/>
    <w:multiLevelType w:val="hybridMultilevel"/>
    <w:tmpl w:val="171CEA0A"/>
    <w:lvl w:ilvl="0" w:tplc="0B263186">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84C47"/>
    <w:multiLevelType w:val="multilevel"/>
    <w:tmpl w:val="019AF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2478B8"/>
    <w:multiLevelType w:val="multilevel"/>
    <w:tmpl w:val="DD3868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38700F"/>
    <w:multiLevelType w:val="hybridMultilevel"/>
    <w:tmpl w:val="EFE026A2"/>
    <w:lvl w:ilvl="0" w:tplc="5D5894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5CA0"/>
    <w:multiLevelType w:val="hybridMultilevel"/>
    <w:tmpl w:val="4ED8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46D4E"/>
    <w:multiLevelType w:val="hybridMultilevel"/>
    <w:tmpl w:val="138C50EC"/>
    <w:lvl w:ilvl="0" w:tplc="CB2C0EF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16B22"/>
    <w:multiLevelType w:val="hybridMultilevel"/>
    <w:tmpl w:val="3AF2C998"/>
    <w:lvl w:ilvl="0" w:tplc="7DC426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4"/>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3"/>
  </w:num>
  <w:num w:numId="13">
    <w:abstractNumId w:val="13"/>
  </w:num>
  <w:num w:numId="14">
    <w:abstractNumId w:val="14"/>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F7"/>
    <w:rsid w:val="00002553"/>
    <w:rsid w:val="000035BC"/>
    <w:rsid w:val="00003CC8"/>
    <w:rsid w:val="000067F0"/>
    <w:rsid w:val="000103B9"/>
    <w:rsid w:val="000119DE"/>
    <w:rsid w:val="000121A2"/>
    <w:rsid w:val="00012865"/>
    <w:rsid w:val="00015FD6"/>
    <w:rsid w:val="0002021C"/>
    <w:rsid w:val="000207DC"/>
    <w:rsid w:val="00027A4E"/>
    <w:rsid w:val="000313EA"/>
    <w:rsid w:val="00031A55"/>
    <w:rsid w:val="00031B55"/>
    <w:rsid w:val="00045D6E"/>
    <w:rsid w:val="000609BD"/>
    <w:rsid w:val="000616BA"/>
    <w:rsid w:val="00073A50"/>
    <w:rsid w:val="00082AA1"/>
    <w:rsid w:val="0008316F"/>
    <w:rsid w:val="00083D56"/>
    <w:rsid w:val="00084D24"/>
    <w:rsid w:val="00086284"/>
    <w:rsid w:val="00086F84"/>
    <w:rsid w:val="00091F9D"/>
    <w:rsid w:val="000A1EC9"/>
    <w:rsid w:val="000B2B24"/>
    <w:rsid w:val="000B5A8B"/>
    <w:rsid w:val="000D2355"/>
    <w:rsid w:val="000D552A"/>
    <w:rsid w:val="000E3F07"/>
    <w:rsid w:val="000E5DAB"/>
    <w:rsid w:val="000F33C3"/>
    <w:rsid w:val="000F5292"/>
    <w:rsid w:val="000F5857"/>
    <w:rsid w:val="00101FBD"/>
    <w:rsid w:val="001030A5"/>
    <w:rsid w:val="00104C67"/>
    <w:rsid w:val="0010515C"/>
    <w:rsid w:val="00105725"/>
    <w:rsid w:val="00111A6F"/>
    <w:rsid w:val="00123452"/>
    <w:rsid w:val="00125A6F"/>
    <w:rsid w:val="00132F94"/>
    <w:rsid w:val="00150522"/>
    <w:rsid w:val="0015091D"/>
    <w:rsid w:val="00153D05"/>
    <w:rsid w:val="00157913"/>
    <w:rsid w:val="001737FE"/>
    <w:rsid w:val="0017398E"/>
    <w:rsid w:val="001818A2"/>
    <w:rsid w:val="00183CC3"/>
    <w:rsid w:val="0018616E"/>
    <w:rsid w:val="00190CB9"/>
    <w:rsid w:val="00193E1F"/>
    <w:rsid w:val="00197F4B"/>
    <w:rsid w:val="001A468C"/>
    <w:rsid w:val="001B39EB"/>
    <w:rsid w:val="001B5C93"/>
    <w:rsid w:val="001C0F90"/>
    <w:rsid w:val="001D2C35"/>
    <w:rsid w:val="001D6A8E"/>
    <w:rsid w:val="001D7851"/>
    <w:rsid w:val="001E6224"/>
    <w:rsid w:val="001E7783"/>
    <w:rsid w:val="001F0E0D"/>
    <w:rsid w:val="001F5855"/>
    <w:rsid w:val="001F6425"/>
    <w:rsid w:val="00201A38"/>
    <w:rsid w:val="00203618"/>
    <w:rsid w:val="00206863"/>
    <w:rsid w:val="00207537"/>
    <w:rsid w:val="00207C55"/>
    <w:rsid w:val="00210754"/>
    <w:rsid w:val="00214977"/>
    <w:rsid w:val="00221D31"/>
    <w:rsid w:val="002230F5"/>
    <w:rsid w:val="0022414F"/>
    <w:rsid w:val="00224C3B"/>
    <w:rsid w:val="00241C86"/>
    <w:rsid w:val="00242D1A"/>
    <w:rsid w:val="00244826"/>
    <w:rsid w:val="00251B88"/>
    <w:rsid w:val="00266E37"/>
    <w:rsid w:val="00280ECE"/>
    <w:rsid w:val="00282D71"/>
    <w:rsid w:val="002A287D"/>
    <w:rsid w:val="002A37B9"/>
    <w:rsid w:val="002A4054"/>
    <w:rsid w:val="002B5CA0"/>
    <w:rsid w:val="002C00E6"/>
    <w:rsid w:val="002C12B5"/>
    <w:rsid w:val="002C740E"/>
    <w:rsid w:val="002D0674"/>
    <w:rsid w:val="002D2EC1"/>
    <w:rsid w:val="002E0AA0"/>
    <w:rsid w:val="002E614B"/>
    <w:rsid w:val="002E7907"/>
    <w:rsid w:val="002F0389"/>
    <w:rsid w:val="00316B08"/>
    <w:rsid w:val="0031731B"/>
    <w:rsid w:val="00320EA8"/>
    <w:rsid w:val="00322F9B"/>
    <w:rsid w:val="003358C3"/>
    <w:rsid w:val="003370D7"/>
    <w:rsid w:val="00341CD3"/>
    <w:rsid w:val="00346EFA"/>
    <w:rsid w:val="00352332"/>
    <w:rsid w:val="003525A1"/>
    <w:rsid w:val="00353259"/>
    <w:rsid w:val="003545DB"/>
    <w:rsid w:val="00361A95"/>
    <w:rsid w:val="003624E7"/>
    <w:rsid w:val="00362A51"/>
    <w:rsid w:val="00363D71"/>
    <w:rsid w:val="00366703"/>
    <w:rsid w:val="00371E4B"/>
    <w:rsid w:val="00372624"/>
    <w:rsid w:val="0037296C"/>
    <w:rsid w:val="00372F68"/>
    <w:rsid w:val="0037306A"/>
    <w:rsid w:val="00380965"/>
    <w:rsid w:val="003912ED"/>
    <w:rsid w:val="00391B2E"/>
    <w:rsid w:val="00397297"/>
    <w:rsid w:val="003B45FE"/>
    <w:rsid w:val="003B63D2"/>
    <w:rsid w:val="003B6BAB"/>
    <w:rsid w:val="003B78FD"/>
    <w:rsid w:val="003B7F57"/>
    <w:rsid w:val="003C0A34"/>
    <w:rsid w:val="003C427C"/>
    <w:rsid w:val="003D058F"/>
    <w:rsid w:val="003D35A6"/>
    <w:rsid w:val="003D5EFB"/>
    <w:rsid w:val="003E0547"/>
    <w:rsid w:val="003E2918"/>
    <w:rsid w:val="003E3D0A"/>
    <w:rsid w:val="003F2A23"/>
    <w:rsid w:val="003F6FC3"/>
    <w:rsid w:val="004029DD"/>
    <w:rsid w:val="00404605"/>
    <w:rsid w:val="00404B7F"/>
    <w:rsid w:val="00406128"/>
    <w:rsid w:val="00414B8F"/>
    <w:rsid w:val="00414C77"/>
    <w:rsid w:val="004263BA"/>
    <w:rsid w:val="00426D7A"/>
    <w:rsid w:val="004272CA"/>
    <w:rsid w:val="0043220A"/>
    <w:rsid w:val="004376ED"/>
    <w:rsid w:val="0044597F"/>
    <w:rsid w:val="0044707B"/>
    <w:rsid w:val="004648B3"/>
    <w:rsid w:val="00466790"/>
    <w:rsid w:val="00474611"/>
    <w:rsid w:val="00475902"/>
    <w:rsid w:val="004866CD"/>
    <w:rsid w:val="00486703"/>
    <w:rsid w:val="00486CEC"/>
    <w:rsid w:val="0048702E"/>
    <w:rsid w:val="004A1B66"/>
    <w:rsid w:val="004A78BF"/>
    <w:rsid w:val="004B6E12"/>
    <w:rsid w:val="004B7579"/>
    <w:rsid w:val="004C300B"/>
    <w:rsid w:val="004C6142"/>
    <w:rsid w:val="004C7423"/>
    <w:rsid w:val="004C752D"/>
    <w:rsid w:val="004C78EC"/>
    <w:rsid w:val="004D0BDC"/>
    <w:rsid w:val="004D18B2"/>
    <w:rsid w:val="004D3374"/>
    <w:rsid w:val="004D6E76"/>
    <w:rsid w:val="004E2D16"/>
    <w:rsid w:val="004F4679"/>
    <w:rsid w:val="00501145"/>
    <w:rsid w:val="00504379"/>
    <w:rsid w:val="005055C5"/>
    <w:rsid w:val="005079F2"/>
    <w:rsid w:val="00524DEE"/>
    <w:rsid w:val="00525944"/>
    <w:rsid w:val="00525977"/>
    <w:rsid w:val="00530E9B"/>
    <w:rsid w:val="00537894"/>
    <w:rsid w:val="00543ACC"/>
    <w:rsid w:val="0055417E"/>
    <w:rsid w:val="005579FF"/>
    <w:rsid w:val="005631E2"/>
    <w:rsid w:val="0056328D"/>
    <w:rsid w:val="005649BF"/>
    <w:rsid w:val="005802A0"/>
    <w:rsid w:val="00581B69"/>
    <w:rsid w:val="00584DDF"/>
    <w:rsid w:val="00592C61"/>
    <w:rsid w:val="0059396E"/>
    <w:rsid w:val="005975DC"/>
    <w:rsid w:val="00597F71"/>
    <w:rsid w:val="005A1896"/>
    <w:rsid w:val="005A23EC"/>
    <w:rsid w:val="005A55D7"/>
    <w:rsid w:val="005A7A81"/>
    <w:rsid w:val="005B176E"/>
    <w:rsid w:val="005B36C3"/>
    <w:rsid w:val="005C0B35"/>
    <w:rsid w:val="005C23A7"/>
    <w:rsid w:val="005C7C13"/>
    <w:rsid w:val="005D00C0"/>
    <w:rsid w:val="005D68CB"/>
    <w:rsid w:val="005D79AC"/>
    <w:rsid w:val="005E4703"/>
    <w:rsid w:val="005E677E"/>
    <w:rsid w:val="005F14E9"/>
    <w:rsid w:val="005F6F68"/>
    <w:rsid w:val="00601420"/>
    <w:rsid w:val="00602091"/>
    <w:rsid w:val="00603402"/>
    <w:rsid w:val="0061222E"/>
    <w:rsid w:val="00613986"/>
    <w:rsid w:val="00614169"/>
    <w:rsid w:val="006203BB"/>
    <w:rsid w:val="00620EC6"/>
    <w:rsid w:val="00622B60"/>
    <w:rsid w:val="006277A5"/>
    <w:rsid w:val="0063437C"/>
    <w:rsid w:val="00640764"/>
    <w:rsid w:val="006475F5"/>
    <w:rsid w:val="0065271F"/>
    <w:rsid w:val="006611FC"/>
    <w:rsid w:val="00662A24"/>
    <w:rsid w:val="00665C88"/>
    <w:rsid w:val="00674EB9"/>
    <w:rsid w:val="0068260A"/>
    <w:rsid w:val="006842EA"/>
    <w:rsid w:val="006A2E43"/>
    <w:rsid w:val="006A348C"/>
    <w:rsid w:val="006A38FC"/>
    <w:rsid w:val="006A761A"/>
    <w:rsid w:val="006B2ED3"/>
    <w:rsid w:val="006B37B9"/>
    <w:rsid w:val="006B3E2B"/>
    <w:rsid w:val="006B53AF"/>
    <w:rsid w:val="006C389F"/>
    <w:rsid w:val="006C517C"/>
    <w:rsid w:val="006D0B3A"/>
    <w:rsid w:val="006D65C6"/>
    <w:rsid w:val="006D6C54"/>
    <w:rsid w:val="006E0806"/>
    <w:rsid w:val="006E2E21"/>
    <w:rsid w:val="006E6F1E"/>
    <w:rsid w:val="006F0B9B"/>
    <w:rsid w:val="006F1211"/>
    <w:rsid w:val="006F584B"/>
    <w:rsid w:val="007169B2"/>
    <w:rsid w:val="007223A2"/>
    <w:rsid w:val="00723F1A"/>
    <w:rsid w:val="00730D8D"/>
    <w:rsid w:val="00734FD1"/>
    <w:rsid w:val="007362B9"/>
    <w:rsid w:val="00736A48"/>
    <w:rsid w:val="007458C8"/>
    <w:rsid w:val="0074789B"/>
    <w:rsid w:val="00747F19"/>
    <w:rsid w:val="007547D7"/>
    <w:rsid w:val="00754B44"/>
    <w:rsid w:val="00754D6C"/>
    <w:rsid w:val="00756A9A"/>
    <w:rsid w:val="007570CD"/>
    <w:rsid w:val="00761D59"/>
    <w:rsid w:val="00770EA4"/>
    <w:rsid w:val="007714B8"/>
    <w:rsid w:val="00771D9B"/>
    <w:rsid w:val="0078249E"/>
    <w:rsid w:val="007847A6"/>
    <w:rsid w:val="00784952"/>
    <w:rsid w:val="007869F4"/>
    <w:rsid w:val="00795C0E"/>
    <w:rsid w:val="007A1DF9"/>
    <w:rsid w:val="007A5227"/>
    <w:rsid w:val="007A646F"/>
    <w:rsid w:val="007A76C7"/>
    <w:rsid w:val="007B4565"/>
    <w:rsid w:val="007B619B"/>
    <w:rsid w:val="007C4F6A"/>
    <w:rsid w:val="007E2CDF"/>
    <w:rsid w:val="007F3270"/>
    <w:rsid w:val="007F42DA"/>
    <w:rsid w:val="0080227E"/>
    <w:rsid w:val="008039DE"/>
    <w:rsid w:val="008041E7"/>
    <w:rsid w:val="00806E59"/>
    <w:rsid w:val="0081577E"/>
    <w:rsid w:val="0082664E"/>
    <w:rsid w:val="00831423"/>
    <w:rsid w:val="00831881"/>
    <w:rsid w:val="00831C23"/>
    <w:rsid w:val="00835B0C"/>
    <w:rsid w:val="008422FB"/>
    <w:rsid w:val="00843BBE"/>
    <w:rsid w:val="00851E74"/>
    <w:rsid w:val="00853733"/>
    <w:rsid w:val="0085440C"/>
    <w:rsid w:val="00856D9E"/>
    <w:rsid w:val="00862783"/>
    <w:rsid w:val="00867926"/>
    <w:rsid w:val="00871FBE"/>
    <w:rsid w:val="0087491A"/>
    <w:rsid w:val="008759CF"/>
    <w:rsid w:val="00887E3F"/>
    <w:rsid w:val="00896786"/>
    <w:rsid w:val="00897B3D"/>
    <w:rsid w:val="008B03E5"/>
    <w:rsid w:val="008B396E"/>
    <w:rsid w:val="008B5D8A"/>
    <w:rsid w:val="008C0882"/>
    <w:rsid w:val="008C63B8"/>
    <w:rsid w:val="008D2CFA"/>
    <w:rsid w:val="008D3E38"/>
    <w:rsid w:val="008D560E"/>
    <w:rsid w:val="008E7AA6"/>
    <w:rsid w:val="008F30E7"/>
    <w:rsid w:val="008F3790"/>
    <w:rsid w:val="008F7616"/>
    <w:rsid w:val="00913714"/>
    <w:rsid w:val="009429A7"/>
    <w:rsid w:val="0094327C"/>
    <w:rsid w:val="00945B98"/>
    <w:rsid w:val="00950580"/>
    <w:rsid w:val="00953C1C"/>
    <w:rsid w:val="00954ACB"/>
    <w:rsid w:val="00956F16"/>
    <w:rsid w:val="00962880"/>
    <w:rsid w:val="009629FD"/>
    <w:rsid w:val="009643FC"/>
    <w:rsid w:val="00967CB4"/>
    <w:rsid w:val="009717A0"/>
    <w:rsid w:val="0097225E"/>
    <w:rsid w:val="00977493"/>
    <w:rsid w:val="0098174A"/>
    <w:rsid w:val="009856A2"/>
    <w:rsid w:val="00985CA2"/>
    <w:rsid w:val="00990D0B"/>
    <w:rsid w:val="00991232"/>
    <w:rsid w:val="00992E6A"/>
    <w:rsid w:val="009949DE"/>
    <w:rsid w:val="009978E7"/>
    <w:rsid w:val="009B362C"/>
    <w:rsid w:val="009C4BC9"/>
    <w:rsid w:val="009C59EA"/>
    <w:rsid w:val="009C6EBC"/>
    <w:rsid w:val="009F02AD"/>
    <w:rsid w:val="009F1195"/>
    <w:rsid w:val="009F191B"/>
    <w:rsid w:val="009F5071"/>
    <w:rsid w:val="00A00CEB"/>
    <w:rsid w:val="00A0253B"/>
    <w:rsid w:val="00A02F82"/>
    <w:rsid w:val="00A03144"/>
    <w:rsid w:val="00A03686"/>
    <w:rsid w:val="00A1145A"/>
    <w:rsid w:val="00A1766A"/>
    <w:rsid w:val="00A20F67"/>
    <w:rsid w:val="00A2348E"/>
    <w:rsid w:val="00A3553F"/>
    <w:rsid w:val="00A41E70"/>
    <w:rsid w:val="00A52446"/>
    <w:rsid w:val="00A524A3"/>
    <w:rsid w:val="00A53FC2"/>
    <w:rsid w:val="00A65CE1"/>
    <w:rsid w:val="00A66193"/>
    <w:rsid w:val="00A77DAB"/>
    <w:rsid w:val="00A80652"/>
    <w:rsid w:val="00A83179"/>
    <w:rsid w:val="00A84C0F"/>
    <w:rsid w:val="00A852D9"/>
    <w:rsid w:val="00A8718D"/>
    <w:rsid w:val="00A873D6"/>
    <w:rsid w:val="00A90F79"/>
    <w:rsid w:val="00A93677"/>
    <w:rsid w:val="00A93A39"/>
    <w:rsid w:val="00AA0437"/>
    <w:rsid w:val="00AA08AF"/>
    <w:rsid w:val="00AA41AF"/>
    <w:rsid w:val="00AB3088"/>
    <w:rsid w:val="00AC795E"/>
    <w:rsid w:val="00AD1114"/>
    <w:rsid w:val="00AF12AA"/>
    <w:rsid w:val="00AF2D04"/>
    <w:rsid w:val="00AF734E"/>
    <w:rsid w:val="00B00E76"/>
    <w:rsid w:val="00B022D9"/>
    <w:rsid w:val="00B02947"/>
    <w:rsid w:val="00B06E03"/>
    <w:rsid w:val="00B13A30"/>
    <w:rsid w:val="00B31EAB"/>
    <w:rsid w:val="00B37DA9"/>
    <w:rsid w:val="00B40496"/>
    <w:rsid w:val="00B47D09"/>
    <w:rsid w:val="00B56575"/>
    <w:rsid w:val="00B56781"/>
    <w:rsid w:val="00B57686"/>
    <w:rsid w:val="00B60021"/>
    <w:rsid w:val="00B64BC7"/>
    <w:rsid w:val="00B64F95"/>
    <w:rsid w:val="00B66B71"/>
    <w:rsid w:val="00B701F7"/>
    <w:rsid w:val="00B729D0"/>
    <w:rsid w:val="00B77D52"/>
    <w:rsid w:val="00B83135"/>
    <w:rsid w:val="00B961CC"/>
    <w:rsid w:val="00BA29D4"/>
    <w:rsid w:val="00BA4174"/>
    <w:rsid w:val="00BA48CC"/>
    <w:rsid w:val="00BB3BB8"/>
    <w:rsid w:val="00BD4E4C"/>
    <w:rsid w:val="00BD5265"/>
    <w:rsid w:val="00BD5804"/>
    <w:rsid w:val="00BD66CF"/>
    <w:rsid w:val="00BE3880"/>
    <w:rsid w:val="00BE6854"/>
    <w:rsid w:val="00BF26B1"/>
    <w:rsid w:val="00C078A1"/>
    <w:rsid w:val="00C14093"/>
    <w:rsid w:val="00C175F9"/>
    <w:rsid w:val="00C22A8D"/>
    <w:rsid w:val="00C26446"/>
    <w:rsid w:val="00C31EAD"/>
    <w:rsid w:val="00C326A8"/>
    <w:rsid w:val="00C35247"/>
    <w:rsid w:val="00C442D2"/>
    <w:rsid w:val="00C468EA"/>
    <w:rsid w:val="00C5227A"/>
    <w:rsid w:val="00C52C28"/>
    <w:rsid w:val="00C54A90"/>
    <w:rsid w:val="00C55E46"/>
    <w:rsid w:val="00C57400"/>
    <w:rsid w:val="00C65180"/>
    <w:rsid w:val="00C700E8"/>
    <w:rsid w:val="00C72F85"/>
    <w:rsid w:val="00C73F91"/>
    <w:rsid w:val="00C8109B"/>
    <w:rsid w:val="00C84865"/>
    <w:rsid w:val="00C8490B"/>
    <w:rsid w:val="00C8517B"/>
    <w:rsid w:val="00C96942"/>
    <w:rsid w:val="00CA5BEE"/>
    <w:rsid w:val="00CB19EA"/>
    <w:rsid w:val="00CB4F11"/>
    <w:rsid w:val="00CC0967"/>
    <w:rsid w:val="00CD0D4E"/>
    <w:rsid w:val="00CE183E"/>
    <w:rsid w:val="00CE30F3"/>
    <w:rsid w:val="00CE4EC6"/>
    <w:rsid w:val="00CF2684"/>
    <w:rsid w:val="00CF3437"/>
    <w:rsid w:val="00CF59CB"/>
    <w:rsid w:val="00D16A42"/>
    <w:rsid w:val="00D206C4"/>
    <w:rsid w:val="00D2115A"/>
    <w:rsid w:val="00D221F3"/>
    <w:rsid w:val="00D22506"/>
    <w:rsid w:val="00D23BAD"/>
    <w:rsid w:val="00D331AE"/>
    <w:rsid w:val="00D440A9"/>
    <w:rsid w:val="00D44D34"/>
    <w:rsid w:val="00D5113E"/>
    <w:rsid w:val="00D515E6"/>
    <w:rsid w:val="00D5423F"/>
    <w:rsid w:val="00D54DD5"/>
    <w:rsid w:val="00D56361"/>
    <w:rsid w:val="00D702D4"/>
    <w:rsid w:val="00D70D3F"/>
    <w:rsid w:val="00D718B1"/>
    <w:rsid w:val="00D71F08"/>
    <w:rsid w:val="00D826D2"/>
    <w:rsid w:val="00D82840"/>
    <w:rsid w:val="00D84047"/>
    <w:rsid w:val="00D87CFA"/>
    <w:rsid w:val="00D9586B"/>
    <w:rsid w:val="00DA2B44"/>
    <w:rsid w:val="00DA664C"/>
    <w:rsid w:val="00DB0967"/>
    <w:rsid w:val="00DB1943"/>
    <w:rsid w:val="00DB2A32"/>
    <w:rsid w:val="00DB6793"/>
    <w:rsid w:val="00DB67C3"/>
    <w:rsid w:val="00DC1B8A"/>
    <w:rsid w:val="00DC1D58"/>
    <w:rsid w:val="00DC46B8"/>
    <w:rsid w:val="00DD6F4C"/>
    <w:rsid w:val="00DE736C"/>
    <w:rsid w:val="00DF51C8"/>
    <w:rsid w:val="00DF569E"/>
    <w:rsid w:val="00E040C1"/>
    <w:rsid w:val="00E1091B"/>
    <w:rsid w:val="00E16FE5"/>
    <w:rsid w:val="00E22C4C"/>
    <w:rsid w:val="00E24E9D"/>
    <w:rsid w:val="00E25FE6"/>
    <w:rsid w:val="00E27A7B"/>
    <w:rsid w:val="00E6784C"/>
    <w:rsid w:val="00E74ADC"/>
    <w:rsid w:val="00E77DD3"/>
    <w:rsid w:val="00E8281F"/>
    <w:rsid w:val="00E841C8"/>
    <w:rsid w:val="00E8712C"/>
    <w:rsid w:val="00E871DA"/>
    <w:rsid w:val="00E876C1"/>
    <w:rsid w:val="00EB1839"/>
    <w:rsid w:val="00EB3F9C"/>
    <w:rsid w:val="00EB7F6F"/>
    <w:rsid w:val="00EC3FAE"/>
    <w:rsid w:val="00EC69F7"/>
    <w:rsid w:val="00EC7D2E"/>
    <w:rsid w:val="00ED1D6E"/>
    <w:rsid w:val="00ED3E44"/>
    <w:rsid w:val="00ED64C1"/>
    <w:rsid w:val="00ED6B7C"/>
    <w:rsid w:val="00EE0B51"/>
    <w:rsid w:val="00EE34F3"/>
    <w:rsid w:val="00EE533F"/>
    <w:rsid w:val="00EF2BE7"/>
    <w:rsid w:val="00F0169D"/>
    <w:rsid w:val="00F056D8"/>
    <w:rsid w:val="00F07FAD"/>
    <w:rsid w:val="00F10131"/>
    <w:rsid w:val="00F16E8F"/>
    <w:rsid w:val="00F24402"/>
    <w:rsid w:val="00F24854"/>
    <w:rsid w:val="00F30DE2"/>
    <w:rsid w:val="00F34064"/>
    <w:rsid w:val="00F45965"/>
    <w:rsid w:val="00F46C6D"/>
    <w:rsid w:val="00F518DD"/>
    <w:rsid w:val="00F51962"/>
    <w:rsid w:val="00F67EF5"/>
    <w:rsid w:val="00F737A7"/>
    <w:rsid w:val="00F7540B"/>
    <w:rsid w:val="00F7558D"/>
    <w:rsid w:val="00F801F2"/>
    <w:rsid w:val="00F84AAD"/>
    <w:rsid w:val="00F86747"/>
    <w:rsid w:val="00F90085"/>
    <w:rsid w:val="00F904D8"/>
    <w:rsid w:val="00F908B4"/>
    <w:rsid w:val="00F95755"/>
    <w:rsid w:val="00F95DCF"/>
    <w:rsid w:val="00FA28E0"/>
    <w:rsid w:val="00FA4CC1"/>
    <w:rsid w:val="00FA5232"/>
    <w:rsid w:val="00FB79F3"/>
    <w:rsid w:val="00FC6819"/>
    <w:rsid w:val="00FD0EBE"/>
    <w:rsid w:val="00FF1156"/>
    <w:rsid w:val="00FF233A"/>
    <w:rsid w:val="00FF3545"/>
    <w:rsid w:val="00FF4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ED98"/>
  <w15:docId w15:val="{C422BC4A-3D29-49B7-91F9-86FF967A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8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965"/>
    <w:rPr>
      <w:color w:val="808080"/>
    </w:rPr>
  </w:style>
  <w:style w:type="paragraph" w:styleId="ListParagraph">
    <w:name w:val="List Paragraph"/>
    <w:basedOn w:val="Normal"/>
    <w:uiPriority w:val="34"/>
    <w:qFormat/>
    <w:rsid w:val="00404605"/>
    <w:pPr>
      <w:ind w:left="720"/>
      <w:contextualSpacing/>
    </w:pPr>
  </w:style>
  <w:style w:type="paragraph" w:styleId="NoSpacing">
    <w:name w:val="No Spacing"/>
    <w:uiPriority w:val="1"/>
    <w:qFormat/>
    <w:rsid w:val="00A2348E"/>
    <w:pPr>
      <w:spacing w:after="0" w:line="240" w:lineRule="auto"/>
    </w:pPr>
  </w:style>
  <w:style w:type="table" w:styleId="TableGrid">
    <w:name w:val="Table Grid"/>
    <w:basedOn w:val="TableNormal"/>
    <w:uiPriority w:val="39"/>
    <w:rsid w:val="00806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02AD"/>
    <w:rPr>
      <w:sz w:val="16"/>
      <w:szCs w:val="16"/>
    </w:rPr>
  </w:style>
  <w:style w:type="paragraph" w:styleId="CommentText">
    <w:name w:val="annotation text"/>
    <w:basedOn w:val="Normal"/>
    <w:link w:val="CommentTextChar"/>
    <w:uiPriority w:val="99"/>
    <w:unhideWhenUsed/>
    <w:rsid w:val="009F02AD"/>
    <w:rPr>
      <w:sz w:val="20"/>
      <w:szCs w:val="20"/>
    </w:rPr>
  </w:style>
  <w:style w:type="character" w:customStyle="1" w:styleId="CommentTextChar">
    <w:name w:val="Comment Text Char"/>
    <w:basedOn w:val="DefaultParagraphFont"/>
    <w:link w:val="CommentText"/>
    <w:uiPriority w:val="99"/>
    <w:rsid w:val="009F02AD"/>
    <w:rPr>
      <w:sz w:val="20"/>
      <w:szCs w:val="20"/>
    </w:rPr>
  </w:style>
  <w:style w:type="paragraph" w:styleId="CommentSubject">
    <w:name w:val="annotation subject"/>
    <w:basedOn w:val="CommentText"/>
    <w:next w:val="CommentText"/>
    <w:link w:val="CommentSubjectChar"/>
    <w:uiPriority w:val="99"/>
    <w:semiHidden/>
    <w:unhideWhenUsed/>
    <w:rsid w:val="009F02AD"/>
    <w:rPr>
      <w:b/>
      <w:bCs/>
    </w:rPr>
  </w:style>
  <w:style w:type="character" w:customStyle="1" w:styleId="CommentSubjectChar">
    <w:name w:val="Comment Subject Char"/>
    <w:basedOn w:val="CommentTextChar"/>
    <w:link w:val="CommentSubject"/>
    <w:uiPriority w:val="99"/>
    <w:semiHidden/>
    <w:rsid w:val="009F02AD"/>
    <w:rPr>
      <w:b/>
      <w:bCs/>
      <w:sz w:val="20"/>
      <w:szCs w:val="20"/>
    </w:rPr>
  </w:style>
  <w:style w:type="paragraph" w:styleId="BalloonText">
    <w:name w:val="Balloon Text"/>
    <w:basedOn w:val="Normal"/>
    <w:link w:val="BalloonTextChar"/>
    <w:uiPriority w:val="99"/>
    <w:semiHidden/>
    <w:unhideWhenUsed/>
    <w:rsid w:val="009F0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2AD"/>
    <w:rPr>
      <w:rFonts w:ascii="Segoe UI" w:hAnsi="Segoe UI" w:cs="Segoe UI"/>
      <w:sz w:val="18"/>
      <w:szCs w:val="18"/>
    </w:rPr>
  </w:style>
  <w:style w:type="character" w:styleId="Hyperlink">
    <w:name w:val="Hyperlink"/>
    <w:basedOn w:val="DefaultParagraphFont"/>
    <w:uiPriority w:val="99"/>
    <w:unhideWhenUsed/>
    <w:rsid w:val="003B78FD"/>
    <w:rPr>
      <w:color w:val="0000FF"/>
      <w:u w:val="single"/>
    </w:rPr>
  </w:style>
  <w:style w:type="character" w:styleId="FollowedHyperlink">
    <w:name w:val="FollowedHyperlink"/>
    <w:basedOn w:val="DefaultParagraphFont"/>
    <w:uiPriority w:val="99"/>
    <w:semiHidden/>
    <w:unhideWhenUsed/>
    <w:rsid w:val="005F6F68"/>
    <w:rPr>
      <w:color w:val="954F72" w:themeColor="followedHyperlink"/>
      <w:u w:val="single"/>
    </w:rPr>
  </w:style>
  <w:style w:type="character" w:styleId="Emphasis">
    <w:name w:val="Emphasis"/>
    <w:basedOn w:val="DefaultParagraphFont"/>
    <w:uiPriority w:val="20"/>
    <w:qFormat/>
    <w:rsid w:val="00B56575"/>
    <w:rPr>
      <w:i/>
      <w:iCs/>
    </w:rPr>
  </w:style>
  <w:style w:type="character" w:customStyle="1" w:styleId="editing">
    <w:name w:val="editing"/>
    <w:basedOn w:val="DefaultParagraphFont"/>
    <w:rsid w:val="002C12B5"/>
  </w:style>
  <w:style w:type="character" w:customStyle="1" w:styleId="UnresolvedMention1">
    <w:name w:val="Unresolved Mention1"/>
    <w:basedOn w:val="DefaultParagraphFont"/>
    <w:uiPriority w:val="99"/>
    <w:semiHidden/>
    <w:unhideWhenUsed/>
    <w:rsid w:val="003525A1"/>
    <w:rPr>
      <w:color w:val="808080"/>
      <w:shd w:val="clear" w:color="auto" w:fill="E6E6E6"/>
    </w:rPr>
  </w:style>
  <w:style w:type="paragraph" w:styleId="FootnoteText">
    <w:name w:val="footnote text"/>
    <w:basedOn w:val="Normal"/>
    <w:link w:val="FootnoteTextChar"/>
    <w:uiPriority w:val="99"/>
    <w:unhideWhenUsed/>
    <w:rsid w:val="0081577E"/>
    <w:rPr>
      <w:sz w:val="20"/>
      <w:szCs w:val="20"/>
    </w:rPr>
  </w:style>
  <w:style w:type="character" w:customStyle="1" w:styleId="FootnoteTextChar">
    <w:name w:val="Footnote Text Char"/>
    <w:basedOn w:val="DefaultParagraphFont"/>
    <w:link w:val="FootnoteText"/>
    <w:uiPriority w:val="99"/>
    <w:rsid w:val="0081577E"/>
    <w:rPr>
      <w:rFonts w:ascii="Calibri" w:hAnsi="Calibri" w:cs="Calibri"/>
      <w:sz w:val="20"/>
      <w:szCs w:val="20"/>
    </w:rPr>
  </w:style>
  <w:style w:type="character" w:styleId="FootnoteReference">
    <w:name w:val="footnote reference"/>
    <w:basedOn w:val="DefaultParagraphFont"/>
    <w:uiPriority w:val="99"/>
    <w:semiHidden/>
    <w:unhideWhenUsed/>
    <w:rsid w:val="0081577E"/>
    <w:rPr>
      <w:vertAlign w:val="superscript"/>
    </w:rPr>
  </w:style>
  <w:style w:type="paragraph" w:styleId="Header">
    <w:name w:val="header"/>
    <w:basedOn w:val="Normal"/>
    <w:link w:val="HeaderChar"/>
    <w:unhideWhenUsed/>
    <w:rsid w:val="000119DE"/>
    <w:pPr>
      <w:tabs>
        <w:tab w:val="center" w:pos="4680"/>
        <w:tab w:val="right" w:pos="9360"/>
      </w:tabs>
    </w:pPr>
  </w:style>
  <w:style w:type="character" w:customStyle="1" w:styleId="HeaderChar">
    <w:name w:val="Header Char"/>
    <w:basedOn w:val="DefaultParagraphFont"/>
    <w:link w:val="Header"/>
    <w:uiPriority w:val="99"/>
    <w:rsid w:val="000119DE"/>
    <w:rPr>
      <w:rFonts w:ascii="Calibri" w:hAnsi="Calibri" w:cs="Calibri"/>
    </w:rPr>
  </w:style>
  <w:style w:type="paragraph" w:styleId="Footer">
    <w:name w:val="footer"/>
    <w:basedOn w:val="Normal"/>
    <w:link w:val="FooterChar"/>
    <w:unhideWhenUsed/>
    <w:rsid w:val="000119DE"/>
    <w:pPr>
      <w:tabs>
        <w:tab w:val="center" w:pos="4680"/>
        <w:tab w:val="right" w:pos="9360"/>
      </w:tabs>
    </w:pPr>
  </w:style>
  <w:style w:type="character" w:customStyle="1" w:styleId="FooterChar">
    <w:name w:val="Footer Char"/>
    <w:basedOn w:val="DefaultParagraphFont"/>
    <w:link w:val="Footer"/>
    <w:rsid w:val="000119DE"/>
    <w:rPr>
      <w:rFonts w:ascii="Calibri" w:hAnsi="Calibri" w:cs="Calibri"/>
    </w:rPr>
  </w:style>
  <w:style w:type="paragraph" w:styleId="Revision">
    <w:name w:val="Revision"/>
    <w:hidden/>
    <w:uiPriority w:val="99"/>
    <w:semiHidden/>
    <w:rsid w:val="00747F19"/>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DC1D58"/>
    <w:rPr>
      <w:color w:val="808080"/>
      <w:shd w:val="clear" w:color="auto" w:fill="E6E6E6"/>
    </w:rPr>
  </w:style>
  <w:style w:type="character" w:customStyle="1" w:styleId="gmail-il">
    <w:name w:val="gmail-il"/>
    <w:basedOn w:val="DefaultParagraphFont"/>
    <w:rsid w:val="00AC795E"/>
  </w:style>
  <w:style w:type="character" w:styleId="Strong">
    <w:name w:val="Strong"/>
    <w:qFormat/>
    <w:rsid w:val="00F90085"/>
    <w:rPr>
      <w:b/>
      <w:bCs/>
    </w:rPr>
  </w:style>
  <w:style w:type="character" w:styleId="PageNumber">
    <w:name w:val="page number"/>
    <w:basedOn w:val="DefaultParagraphFont"/>
    <w:rsid w:val="00F30DE2"/>
  </w:style>
  <w:style w:type="paragraph" w:styleId="NormalWeb">
    <w:name w:val="Normal (Web)"/>
    <w:basedOn w:val="Normal"/>
    <w:uiPriority w:val="99"/>
    <w:unhideWhenUsed/>
    <w:rsid w:val="00C700E8"/>
    <w:pPr>
      <w:spacing w:before="100" w:beforeAutospacing="1" w:after="100" w:afterAutospacing="1"/>
    </w:pPr>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9717A0"/>
    <w:rPr>
      <w:color w:val="808080"/>
      <w:shd w:val="clear" w:color="auto" w:fill="E6E6E6"/>
    </w:rPr>
  </w:style>
  <w:style w:type="character" w:customStyle="1" w:styleId="polytonic">
    <w:name w:val="polytonic"/>
    <w:basedOn w:val="DefaultParagraphFont"/>
    <w:rsid w:val="0097225E"/>
  </w:style>
  <w:style w:type="character" w:customStyle="1" w:styleId="pages">
    <w:name w:val="pages"/>
    <w:basedOn w:val="DefaultParagraphFont"/>
    <w:rsid w:val="00AF12AA"/>
  </w:style>
  <w:style w:type="paragraph" w:customStyle="1" w:styleId="Reference">
    <w:name w:val="Reference"/>
    <w:basedOn w:val="BodyText"/>
    <w:rsid w:val="00183CC3"/>
    <w:pPr>
      <w:keepNext/>
      <w:tabs>
        <w:tab w:val="right" w:pos="8640"/>
      </w:tabs>
      <w:spacing w:after="0" w:line="480" w:lineRule="auto"/>
      <w:ind w:left="720" w:hanging="72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83CC3"/>
    <w:pPr>
      <w:spacing w:after="120"/>
    </w:pPr>
  </w:style>
  <w:style w:type="character" w:customStyle="1" w:styleId="BodyTextChar">
    <w:name w:val="Body Text Char"/>
    <w:basedOn w:val="DefaultParagraphFont"/>
    <w:link w:val="BodyText"/>
    <w:uiPriority w:val="99"/>
    <w:semiHidden/>
    <w:rsid w:val="00183CC3"/>
    <w:rPr>
      <w:rFonts w:ascii="Calibri" w:hAnsi="Calibri" w:cs="Calibri"/>
    </w:rPr>
  </w:style>
  <w:style w:type="paragraph" w:customStyle="1" w:styleId="AuthorInfo">
    <w:name w:val="Author Info"/>
    <w:basedOn w:val="Normal"/>
    <w:rsid w:val="00853733"/>
    <w:pPr>
      <w:tabs>
        <w:tab w:val="right" w:pos="8640"/>
      </w:tabs>
      <w:spacing w:line="480" w:lineRule="auto"/>
      <w:jc w:val="center"/>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853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1944">
      <w:bodyDiv w:val="1"/>
      <w:marLeft w:val="0"/>
      <w:marRight w:val="0"/>
      <w:marTop w:val="0"/>
      <w:marBottom w:val="0"/>
      <w:divBdr>
        <w:top w:val="none" w:sz="0" w:space="0" w:color="auto"/>
        <w:left w:val="none" w:sz="0" w:space="0" w:color="auto"/>
        <w:bottom w:val="none" w:sz="0" w:space="0" w:color="auto"/>
        <w:right w:val="none" w:sz="0" w:space="0" w:color="auto"/>
      </w:divBdr>
    </w:div>
    <w:div w:id="88083629">
      <w:bodyDiv w:val="1"/>
      <w:marLeft w:val="0"/>
      <w:marRight w:val="0"/>
      <w:marTop w:val="0"/>
      <w:marBottom w:val="0"/>
      <w:divBdr>
        <w:top w:val="none" w:sz="0" w:space="0" w:color="auto"/>
        <w:left w:val="none" w:sz="0" w:space="0" w:color="auto"/>
        <w:bottom w:val="none" w:sz="0" w:space="0" w:color="auto"/>
        <w:right w:val="none" w:sz="0" w:space="0" w:color="auto"/>
      </w:divBdr>
    </w:div>
    <w:div w:id="102306318">
      <w:bodyDiv w:val="1"/>
      <w:marLeft w:val="0"/>
      <w:marRight w:val="0"/>
      <w:marTop w:val="0"/>
      <w:marBottom w:val="0"/>
      <w:divBdr>
        <w:top w:val="none" w:sz="0" w:space="0" w:color="auto"/>
        <w:left w:val="none" w:sz="0" w:space="0" w:color="auto"/>
        <w:bottom w:val="none" w:sz="0" w:space="0" w:color="auto"/>
        <w:right w:val="none" w:sz="0" w:space="0" w:color="auto"/>
      </w:divBdr>
    </w:div>
    <w:div w:id="157772387">
      <w:bodyDiv w:val="1"/>
      <w:marLeft w:val="0"/>
      <w:marRight w:val="0"/>
      <w:marTop w:val="0"/>
      <w:marBottom w:val="0"/>
      <w:divBdr>
        <w:top w:val="none" w:sz="0" w:space="0" w:color="auto"/>
        <w:left w:val="none" w:sz="0" w:space="0" w:color="auto"/>
        <w:bottom w:val="none" w:sz="0" w:space="0" w:color="auto"/>
        <w:right w:val="none" w:sz="0" w:space="0" w:color="auto"/>
      </w:divBdr>
    </w:div>
    <w:div w:id="173152720">
      <w:bodyDiv w:val="1"/>
      <w:marLeft w:val="0"/>
      <w:marRight w:val="0"/>
      <w:marTop w:val="0"/>
      <w:marBottom w:val="0"/>
      <w:divBdr>
        <w:top w:val="none" w:sz="0" w:space="0" w:color="auto"/>
        <w:left w:val="none" w:sz="0" w:space="0" w:color="auto"/>
        <w:bottom w:val="none" w:sz="0" w:space="0" w:color="auto"/>
        <w:right w:val="none" w:sz="0" w:space="0" w:color="auto"/>
      </w:divBdr>
    </w:div>
    <w:div w:id="279724012">
      <w:bodyDiv w:val="1"/>
      <w:marLeft w:val="0"/>
      <w:marRight w:val="0"/>
      <w:marTop w:val="0"/>
      <w:marBottom w:val="0"/>
      <w:divBdr>
        <w:top w:val="none" w:sz="0" w:space="0" w:color="auto"/>
        <w:left w:val="none" w:sz="0" w:space="0" w:color="auto"/>
        <w:bottom w:val="none" w:sz="0" w:space="0" w:color="auto"/>
        <w:right w:val="none" w:sz="0" w:space="0" w:color="auto"/>
      </w:divBdr>
    </w:div>
    <w:div w:id="297928139">
      <w:bodyDiv w:val="1"/>
      <w:marLeft w:val="0"/>
      <w:marRight w:val="0"/>
      <w:marTop w:val="0"/>
      <w:marBottom w:val="0"/>
      <w:divBdr>
        <w:top w:val="none" w:sz="0" w:space="0" w:color="auto"/>
        <w:left w:val="none" w:sz="0" w:space="0" w:color="auto"/>
        <w:bottom w:val="none" w:sz="0" w:space="0" w:color="auto"/>
        <w:right w:val="none" w:sz="0" w:space="0" w:color="auto"/>
      </w:divBdr>
    </w:div>
    <w:div w:id="336347747">
      <w:bodyDiv w:val="1"/>
      <w:marLeft w:val="0"/>
      <w:marRight w:val="0"/>
      <w:marTop w:val="0"/>
      <w:marBottom w:val="0"/>
      <w:divBdr>
        <w:top w:val="none" w:sz="0" w:space="0" w:color="auto"/>
        <w:left w:val="none" w:sz="0" w:space="0" w:color="auto"/>
        <w:bottom w:val="none" w:sz="0" w:space="0" w:color="auto"/>
        <w:right w:val="none" w:sz="0" w:space="0" w:color="auto"/>
      </w:divBdr>
    </w:div>
    <w:div w:id="522404573">
      <w:bodyDiv w:val="1"/>
      <w:marLeft w:val="0"/>
      <w:marRight w:val="0"/>
      <w:marTop w:val="0"/>
      <w:marBottom w:val="0"/>
      <w:divBdr>
        <w:top w:val="none" w:sz="0" w:space="0" w:color="auto"/>
        <w:left w:val="none" w:sz="0" w:space="0" w:color="auto"/>
        <w:bottom w:val="none" w:sz="0" w:space="0" w:color="auto"/>
        <w:right w:val="none" w:sz="0" w:space="0" w:color="auto"/>
      </w:divBdr>
    </w:div>
    <w:div w:id="598220089">
      <w:bodyDiv w:val="1"/>
      <w:marLeft w:val="0"/>
      <w:marRight w:val="0"/>
      <w:marTop w:val="0"/>
      <w:marBottom w:val="0"/>
      <w:divBdr>
        <w:top w:val="none" w:sz="0" w:space="0" w:color="auto"/>
        <w:left w:val="none" w:sz="0" w:space="0" w:color="auto"/>
        <w:bottom w:val="none" w:sz="0" w:space="0" w:color="auto"/>
        <w:right w:val="none" w:sz="0" w:space="0" w:color="auto"/>
      </w:divBdr>
    </w:div>
    <w:div w:id="607660838">
      <w:bodyDiv w:val="1"/>
      <w:marLeft w:val="0"/>
      <w:marRight w:val="0"/>
      <w:marTop w:val="0"/>
      <w:marBottom w:val="0"/>
      <w:divBdr>
        <w:top w:val="none" w:sz="0" w:space="0" w:color="auto"/>
        <w:left w:val="none" w:sz="0" w:space="0" w:color="auto"/>
        <w:bottom w:val="none" w:sz="0" w:space="0" w:color="auto"/>
        <w:right w:val="none" w:sz="0" w:space="0" w:color="auto"/>
      </w:divBdr>
    </w:div>
    <w:div w:id="610668286">
      <w:bodyDiv w:val="1"/>
      <w:marLeft w:val="0"/>
      <w:marRight w:val="0"/>
      <w:marTop w:val="0"/>
      <w:marBottom w:val="0"/>
      <w:divBdr>
        <w:top w:val="none" w:sz="0" w:space="0" w:color="auto"/>
        <w:left w:val="none" w:sz="0" w:space="0" w:color="auto"/>
        <w:bottom w:val="none" w:sz="0" w:space="0" w:color="auto"/>
        <w:right w:val="none" w:sz="0" w:space="0" w:color="auto"/>
      </w:divBdr>
    </w:div>
    <w:div w:id="629358856">
      <w:bodyDiv w:val="1"/>
      <w:marLeft w:val="0"/>
      <w:marRight w:val="0"/>
      <w:marTop w:val="0"/>
      <w:marBottom w:val="0"/>
      <w:divBdr>
        <w:top w:val="none" w:sz="0" w:space="0" w:color="auto"/>
        <w:left w:val="none" w:sz="0" w:space="0" w:color="auto"/>
        <w:bottom w:val="none" w:sz="0" w:space="0" w:color="auto"/>
        <w:right w:val="none" w:sz="0" w:space="0" w:color="auto"/>
      </w:divBdr>
    </w:div>
    <w:div w:id="640575532">
      <w:bodyDiv w:val="1"/>
      <w:marLeft w:val="0"/>
      <w:marRight w:val="0"/>
      <w:marTop w:val="0"/>
      <w:marBottom w:val="0"/>
      <w:divBdr>
        <w:top w:val="none" w:sz="0" w:space="0" w:color="auto"/>
        <w:left w:val="none" w:sz="0" w:space="0" w:color="auto"/>
        <w:bottom w:val="none" w:sz="0" w:space="0" w:color="auto"/>
        <w:right w:val="none" w:sz="0" w:space="0" w:color="auto"/>
      </w:divBdr>
      <w:divsChild>
        <w:div w:id="298341905">
          <w:marLeft w:val="360"/>
          <w:marRight w:val="0"/>
          <w:marTop w:val="200"/>
          <w:marBottom w:val="0"/>
          <w:divBdr>
            <w:top w:val="none" w:sz="0" w:space="0" w:color="auto"/>
            <w:left w:val="none" w:sz="0" w:space="0" w:color="auto"/>
            <w:bottom w:val="none" w:sz="0" w:space="0" w:color="auto"/>
            <w:right w:val="none" w:sz="0" w:space="0" w:color="auto"/>
          </w:divBdr>
        </w:div>
        <w:div w:id="377584973">
          <w:marLeft w:val="360"/>
          <w:marRight w:val="0"/>
          <w:marTop w:val="200"/>
          <w:marBottom w:val="0"/>
          <w:divBdr>
            <w:top w:val="none" w:sz="0" w:space="0" w:color="auto"/>
            <w:left w:val="none" w:sz="0" w:space="0" w:color="auto"/>
            <w:bottom w:val="none" w:sz="0" w:space="0" w:color="auto"/>
            <w:right w:val="none" w:sz="0" w:space="0" w:color="auto"/>
          </w:divBdr>
        </w:div>
        <w:div w:id="1030449978">
          <w:marLeft w:val="360"/>
          <w:marRight w:val="0"/>
          <w:marTop w:val="200"/>
          <w:marBottom w:val="0"/>
          <w:divBdr>
            <w:top w:val="none" w:sz="0" w:space="0" w:color="auto"/>
            <w:left w:val="none" w:sz="0" w:space="0" w:color="auto"/>
            <w:bottom w:val="none" w:sz="0" w:space="0" w:color="auto"/>
            <w:right w:val="none" w:sz="0" w:space="0" w:color="auto"/>
          </w:divBdr>
        </w:div>
      </w:divsChild>
    </w:div>
    <w:div w:id="671683054">
      <w:bodyDiv w:val="1"/>
      <w:marLeft w:val="0"/>
      <w:marRight w:val="0"/>
      <w:marTop w:val="0"/>
      <w:marBottom w:val="0"/>
      <w:divBdr>
        <w:top w:val="none" w:sz="0" w:space="0" w:color="auto"/>
        <w:left w:val="none" w:sz="0" w:space="0" w:color="auto"/>
        <w:bottom w:val="none" w:sz="0" w:space="0" w:color="auto"/>
        <w:right w:val="none" w:sz="0" w:space="0" w:color="auto"/>
      </w:divBdr>
    </w:div>
    <w:div w:id="709498837">
      <w:bodyDiv w:val="1"/>
      <w:marLeft w:val="0"/>
      <w:marRight w:val="0"/>
      <w:marTop w:val="0"/>
      <w:marBottom w:val="0"/>
      <w:divBdr>
        <w:top w:val="none" w:sz="0" w:space="0" w:color="auto"/>
        <w:left w:val="none" w:sz="0" w:space="0" w:color="auto"/>
        <w:bottom w:val="none" w:sz="0" w:space="0" w:color="auto"/>
        <w:right w:val="none" w:sz="0" w:space="0" w:color="auto"/>
      </w:divBdr>
    </w:div>
    <w:div w:id="741296665">
      <w:bodyDiv w:val="1"/>
      <w:marLeft w:val="0"/>
      <w:marRight w:val="0"/>
      <w:marTop w:val="0"/>
      <w:marBottom w:val="0"/>
      <w:divBdr>
        <w:top w:val="none" w:sz="0" w:space="0" w:color="auto"/>
        <w:left w:val="none" w:sz="0" w:space="0" w:color="auto"/>
        <w:bottom w:val="none" w:sz="0" w:space="0" w:color="auto"/>
        <w:right w:val="none" w:sz="0" w:space="0" w:color="auto"/>
      </w:divBdr>
    </w:div>
    <w:div w:id="849681252">
      <w:bodyDiv w:val="1"/>
      <w:marLeft w:val="0"/>
      <w:marRight w:val="0"/>
      <w:marTop w:val="0"/>
      <w:marBottom w:val="0"/>
      <w:divBdr>
        <w:top w:val="none" w:sz="0" w:space="0" w:color="auto"/>
        <w:left w:val="none" w:sz="0" w:space="0" w:color="auto"/>
        <w:bottom w:val="none" w:sz="0" w:space="0" w:color="auto"/>
        <w:right w:val="none" w:sz="0" w:space="0" w:color="auto"/>
      </w:divBdr>
    </w:div>
    <w:div w:id="854878586">
      <w:bodyDiv w:val="1"/>
      <w:marLeft w:val="0"/>
      <w:marRight w:val="0"/>
      <w:marTop w:val="0"/>
      <w:marBottom w:val="0"/>
      <w:divBdr>
        <w:top w:val="none" w:sz="0" w:space="0" w:color="auto"/>
        <w:left w:val="none" w:sz="0" w:space="0" w:color="auto"/>
        <w:bottom w:val="none" w:sz="0" w:space="0" w:color="auto"/>
        <w:right w:val="none" w:sz="0" w:space="0" w:color="auto"/>
      </w:divBdr>
    </w:div>
    <w:div w:id="926233160">
      <w:bodyDiv w:val="1"/>
      <w:marLeft w:val="0"/>
      <w:marRight w:val="0"/>
      <w:marTop w:val="0"/>
      <w:marBottom w:val="0"/>
      <w:divBdr>
        <w:top w:val="none" w:sz="0" w:space="0" w:color="auto"/>
        <w:left w:val="none" w:sz="0" w:space="0" w:color="auto"/>
        <w:bottom w:val="none" w:sz="0" w:space="0" w:color="auto"/>
        <w:right w:val="none" w:sz="0" w:space="0" w:color="auto"/>
      </w:divBdr>
    </w:div>
    <w:div w:id="1050499426">
      <w:bodyDiv w:val="1"/>
      <w:marLeft w:val="0"/>
      <w:marRight w:val="0"/>
      <w:marTop w:val="0"/>
      <w:marBottom w:val="0"/>
      <w:divBdr>
        <w:top w:val="none" w:sz="0" w:space="0" w:color="auto"/>
        <w:left w:val="none" w:sz="0" w:space="0" w:color="auto"/>
        <w:bottom w:val="none" w:sz="0" w:space="0" w:color="auto"/>
        <w:right w:val="none" w:sz="0" w:space="0" w:color="auto"/>
      </w:divBdr>
    </w:div>
    <w:div w:id="1164979639">
      <w:bodyDiv w:val="1"/>
      <w:marLeft w:val="0"/>
      <w:marRight w:val="0"/>
      <w:marTop w:val="0"/>
      <w:marBottom w:val="0"/>
      <w:divBdr>
        <w:top w:val="none" w:sz="0" w:space="0" w:color="auto"/>
        <w:left w:val="none" w:sz="0" w:space="0" w:color="auto"/>
        <w:bottom w:val="none" w:sz="0" w:space="0" w:color="auto"/>
        <w:right w:val="none" w:sz="0" w:space="0" w:color="auto"/>
      </w:divBdr>
    </w:div>
    <w:div w:id="1183789047">
      <w:bodyDiv w:val="1"/>
      <w:marLeft w:val="0"/>
      <w:marRight w:val="0"/>
      <w:marTop w:val="0"/>
      <w:marBottom w:val="0"/>
      <w:divBdr>
        <w:top w:val="none" w:sz="0" w:space="0" w:color="auto"/>
        <w:left w:val="none" w:sz="0" w:space="0" w:color="auto"/>
        <w:bottom w:val="none" w:sz="0" w:space="0" w:color="auto"/>
        <w:right w:val="none" w:sz="0" w:space="0" w:color="auto"/>
      </w:divBdr>
    </w:div>
    <w:div w:id="1265382433">
      <w:bodyDiv w:val="1"/>
      <w:marLeft w:val="0"/>
      <w:marRight w:val="0"/>
      <w:marTop w:val="0"/>
      <w:marBottom w:val="0"/>
      <w:divBdr>
        <w:top w:val="none" w:sz="0" w:space="0" w:color="auto"/>
        <w:left w:val="none" w:sz="0" w:space="0" w:color="auto"/>
        <w:bottom w:val="none" w:sz="0" w:space="0" w:color="auto"/>
        <w:right w:val="none" w:sz="0" w:space="0" w:color="auto"/>
      </w:divBdr>
    </w:div>
    <w:div w:id="1279680414">
      <w:bodyDiv w:val="1"/>
      <w:marLeft w:val="0"/>
      <w:marRight w:val="0"/>
      <w:marTop w:val="0"/>
      <w:marBottom w:val="0"/>
      <w:divBdr>
        <w:top w:val="none" w:sz="0" w:space="0" w:color="auto"/>
        <w:left w:val="none" w:sz="0" w:space="0" w:color="auto"/>
        <w:bottom w:val="none" w:sz="0" w:space="0" w:color="auto"/>
        <w:right w:val="none" w:sz="0" w:space="0" w:color="auto"/>
      </w:divBdr>
    </w:div>
    <w:div w:id="1322853036">
      <w:bodyDiv w:val="1"/>
      <w:marLeft w:val="0"/>
      <w:marRight w:val="0"/>
      <w:marTop w:val="0"/>
      <w:marBottom w:val="0"/>
      <w:divBdr>
        <w:top w:val="none" w:sz="0" w:space="0" w:color="auto"/>
        <w:left w:val="none" w:sz="0" w:space="0" w:color="auto"/>
        <w:bottom w:val="none" w:sz="0" w:space="0" w:color="auto"/>
        <w:right w:val="none" w:sz="0" w:space="0" w:color="auto"/>
      </w:divBdr>
    </w:div>
    <w:div w:id="1359231830">
      <w:bodyDiv w:val="1"/>
      <w:marLeft w:val="0"/>
      <w:marRight w:val="0"/>
      <w:marTop w:val="0"/>
      <w:marBottom w:val="0"/>
      <w:divBdr>
        <w:top w:val="none" w:sz="0" w:space="0" w:color="auto"/>
        <w:left w:val="none" w:sz="0" w:space="0" w:color="auto"/>
        <w:bottom w:val="none" w:sz="0" w:space="0" w:color="auto"/>
        <w:right w:val="none" w:sz="0" w:space="0" w:color="auto"/>
      </w:divBdr>
    </w:div>
    <w:div w:id="1405225262">
      <w:bodyDiv w:val="1"/>
      <w:marLeft w:val="0"/>
      <w:marRight w:val="0"/>
      <w:marTop w:val="0"/>
      <w:marBottom w:val="0"/>
      <w:divBdr>
        <w:top w:val="none" w:sz="0" w:space="0" w:color="auto"/>
        <w:left w:val="none" w:sz="0" w:space="0" w:color="auto"/>
        <w:bottom w:val="none" w:sz="0" w:space="0" w:color="auto"/>
        <w:right w:val="none" w:sz="0" w:space="0" w:color="auto"/>
      </w:divBdr>
    </w:div>
    <w:div w:id="1549604725">
      <w:bodyDiv w:val="1"/>
      <w:marLeft w:val="0"/>
      <w:marRight w:val="0"/>
      <w:marTop w:val="0"/>
      <w:marBottom w:val="0"/>
      <w:divBdr>
        <w:top w:val="none" w:sz="0" w:space="0" w:color="auto"/>
        <w:left w:val="none" w:sz="0" w:space="0" w:color="auto"/>
        <w:bottom w:val="none" w:sz="0" w:space="0" w:color="auto"/>
        <w:right w:val="none" w:sz="0" w:space="0" w:color="auto"/>
      </w:divBdr>
    </w:div>
    <w:div w:id="1618754487">
      <w:bodyDiv w:val="1"/>
      <w:marLeft w:val="0"/>
      <w:marRight w:val="0"/>
      <w:marTop w:val="0"/>
      <w:marBottom w:val="0"/>
      <w:divBdr>
        <w:top w:val="none" w:sz="0" w:space="0" w:color="auto"/>
        <w:left w:val="none" w:sz="0" w:space="0" w:color="auto"/>
        <w:bottom w:val="none" w:sz="0" w:space="0" w:color="auto"/>
        <w:right w:val="none" w:sz="0" w:space="0" w:color="auto"/>
      </w:divBdr>
    </w:div>
    <w:div w:id="1630086407">
      <w:bodyDiv w:val="1"/>
      <w:marLeft w:val="0"/>
      <w:marRight w:val="0"/>
      <w:marTop w:val="0"/>
      <w:marBottom w:val="0"/>
      <w:divBdr>
        <w:top w:val="none" w:sz="0" w:space="0" w:color="auto"/>
        <w:left w:val="none" w:sz="0" w:space="0" w:color="auto"/>
        <w:bottom w:val="none" w:sz="0" w:space="0" w:color="auto"/>
        <w:right w:val="none" w:sz="0" w:space="0" w:color="auto"/>
      </w:divBdr>
    </w:div>
    <w:div w:id="1635064392">
      <w:bodyDiv w:val="1"/>
      <w:marLeft w:val="0"/>
      <w:marRight w:val="0"/>
      <w:marTop w:val="0"/>
      <w:marBottom w:val="0"/>
      <w:divBdr>
        <w:top w:val="none" w:sz="0" w:space="0" w:color="auto"/>
        <w:left w:val="none" w:sz="0" w:space="0" w:color="auto"/>
        <w:bottom w:val="none" w:sz="0" w:space="0" w:color="auto"/>
        <w:right w:val="none" w:sz="0" w:space="0" w:color="auto"/>
      </w:divBdr>
    </w:div>
    <w:div w:id="1638802676">
      <w:bodyDiv w:val="1"/>
      <w:marLeft w:val="0"/>
      <w:marRight w:val="0"/>
      <w:marTop w:val="0"/>
      <w:marBottom w:val="0"/>
      <w:divBdr>
        <w:top w:val="none" w:sz="0" w:space="0" w:color="auto"/>
        <w:left w:val="none" w:sz="0" w:space="0" w:color="auto"/>
        <w:bottom w:val="none" w:sz="0" w:space="0" w:color="auto"/>
        <w:right w:val="none" w:sz="0" w:space="0" w:color="auto"/>
      </w:divBdr>
    </w:div>
    <w:div w:id="1641880425">
      <w:bodyDiv w:val="1"/>
      <w:marLeft w:val="0"/>
      <w:marRight w:val="0"/>
      <w:marTop w:val="0"/>
      <w:marBottom w:val="0"/>
      <w:divBdr>
        <w:top w:val="none" w:sz="0" w:space="0" w:color="auto"/>
        <w:left w:val="none" w:sz="0" w:space="0" w:color="auto"/>
        <w:bottom w:val="none" w:sz="0" w:space="0" w:color="auto"/>
        <w:right w:val="none" w:sz="0" w:space="0" w:color="auto"/>
      </w:divBdr>
    </w:div>
    <w:div w:id="1683387445">
      <w:bodyDiv w:val="1"/>
      <w:marLeft w:val="0"/>
      <w:marRight w:val="0"/>
      <w:marTop w:val="0"/>
      <w:marBottom w:val="0"/>
      <w:divBdr>
        <w:top w:val="none" w:sz="0" w:space="0" w:color="auto"/>
        <w:left w:val="none" w:sz="0" w:space="0" w:color="auto"/>
        <w:bottom w:val="none" w:sz="0" w:space="0" w:color="auto"/>
        <w:right w:val="none" w:sz="0" w:space="0" w:color="auto"/>
      </w:divBdr>
    </w:div>
    <w:div w:id="1759784833">
      <w:bodyDiv w:val="1"/>
      <w:marLeft w:val="0"/>
      <w:marRight w:val="0"/>
      <w:marTop w:val="0"/>
      <w:marBottom w:val="0"/>
      <w:divBdr>
        <w:top w:val="none" w:sz="0" w:space="0" w:color="auto"/>
        <w:left w:val="none" w:sz="0" w:space="0" w:color="auto"/>
        <w:bottom w:val="none" w:sz="0" w:space="0" w:color="auto"/>
        <w:right w:val="none" w:sz="0" w:space="0" w:color="auto"/>
      </w:divBdr>
    </w:div>
    <w:div w:id="1796176852">
      <w:bodyDiv w:val="1"/>
      <w:marLeft w:val="0"/>
      <w:marRight w:val="0"/>
      <w:marTop w:val="0"/>
      <w:marBottom w:val="0"/>
      <w:divBdr>
        <w:top w:val="none" w:sz="0" w:space="0" w:color="auto"/>
        <w:left w:val="none" w:sz="0" w:space="0" w:color="auto"/>
        <w:bottom w:val="none" w:sz="0" w:space="0" w:color="auto"/>
        <w:right w:val="none" w:sz="0" w:space="0" w:color="auto"/>
      </w:divBdr>
    </w:div>
    <w:div w:id="1806853690">
      <w:bodyDiv w:val="1"/>
      <w:marLeft w:val="0"/>
      <w:marRight w:val="0"/>
      <w:marTop w:val="0"/>
      <w:marBottom w:val="0"/>
      <w:divBdr>
        <w:top w:val="none" w:sz="0" w:space="0" w:color="auto"/>
        <w:left w:val="none" w:sz="0" w:space="0" w:color="auto"/>
        <w:bottom w:val="none" w:sz="0" w:space="0" w:color="auto"/>
        <w:right w:val="none" w:sz="0" w:space="0" w:color="auto"/>
      </w:divBdr>
    </w:div>
    <w:div w:id="1841004420">
      <w:bodyDiv w:val="1"/>
      <w:marLeft w:val="0"/>
      <w:marRight w:val="0"/>
      <w:marTop w:val="0"/>
      <w:marBottom w:val="0"/>
      <w:divBdr>
        <w:top w:val="none" w:sz="0" w:space="0" w:color="auto"/>
        <w:left w:val="none" w:sz="0" w:space="0" w:color="auto"/>
        <w:bottom w:val="none" w:sz="0" w:space="0" w:color="auto"/>
        <w:right w:val="none" w:sz="0" w:space="0" w:color="auto"/>
      </w:divBdr>
    </w:div>
    <w:div w:id="1892884228">
      <w:bodyDiv w:val="1"/>
      <w:marLeft w:val="0"/>
      <w:marRight w:val="0"/>
      <w:marTop w:val="0"/>
      <w:marBottom w:val="0"/>
      <w:divBdr>
        <w:top w:val="none" w:sz="0" w:space="0" w:color="auto"/>
        <w:left w:val="none" w:sz="0" w:space="0" w:color="auto"/>
        <w:bottom w:val="none" w:sz="0" w:space="0" w:color="auto"/>
        <w:right w:val="none" w:sz="0" w:space="0" w:color="auto"/>
      </w:divBdr>
    </w:div>
    <w:div w:id="1909414282">
      <w:bodyDiv w:val="1"/>
      <w:marLeft w:val="0"/>
      <w:marRight w:val="0"/>
      <w:marTop w:val="0"/>
      <w:marBottom w:val="0"/>
      <w:divBdr>
        <w:top w:val="none" w:sz="0" w:space="0" w:color="auto"/>
        <w:left w:val="none" w:sz="0" w:space="0" w:color="auto"/>
        <w:bottom w:val="none" w:sz="0" w:space="0" w:color="auto"/>
        <w:right w:val="none" w:sz="0" w:space="0" w:color="auto"/>
      </w:divBdr>
    </w:div>
    <w:div w:id="2003271158">
      <w:bodyDiv w:val="1"/>
      <w:marLeft w:val="0"/>
      <w:marRight w:val="0"/>
      <w:marTop w:val="0"/>
      <w:marBottom w:val="0"/>
      <w:divBdr>
        <w:top w:val="none" w:sz="0" w:space="0" w:color="auto"/>
        <w:left w:val="none" w:sz="0" w:space="0" w:color="auto"/>
        <w:bottom w:val="none" w:sz="0" w:space="0" w:color="auto"/>
        <w:right w:val="none" w:sz="0" w:space="0" w:color="auto"/>
      </w:divBdr>
    </w:div>
    <w:div w:id="2060549865">
      <w:bodyDiv w:val="1"/>
      <w:marLeft w:val="0"/>
      <w:marRight w:val="0"/>
      <w:marTop w:val="0"/>
      <w:marBottom w:val="0"/>
      <w:divBdr>
        <w:top w:val="none" w:sz="0" w:space="0" w:color="auto"/>
        <w:left w:val="none" w:sz="0" w:space="0" w:color="auto"/>
        <w:bottom w:val="none" w:sz="0" w:space="0" w:color="auto"/>
        <w:right w:val="none" w:sz="0" w:space="0" w:color="auto"/>
      </w:divBdr>
    </w:div>
    <w:div w:id="2069647738">
      <w:bodyDiv w:val="1"/>
      <w:marLeft w:val="0"/>
      <w:marRight w:val="0"/>
      <w:marTop w:val="0"/>
      <w:marBottom w:val="0"/>
      <w:divBdr>
        <w:top w:val="none" w:sz="0" w:space="0" w:color="auto"/>
        <w:left w:val="none" w:sz="0" w:space="0" w:color="auto"/>
        <w:bottom w:val="none" w:sz="0" w:space="0" w:color="auto"/>
        <w:right w:val="none" w:sz="0" w:space="0" w:color="auto"/>
      </w:divBdr>
    </w:div>
    <w:div w:id="2082634269">
      <w:bodyDiv w:val="1"/>
      <w:marLeft w:val="0"/>
      <w:marRight w:val="0"/>
      <w:marTop w:val="0"/>
      <w:marBottom w:val="0"/>
      <w:divBdr>
        <w:top w:val="none" w:sz="0" w:space="0" w:color="auto"/>
        <w:left w:val="none" w:sz="0" w:space="0" w:color="auto"/>
        <w:bottom w:val="none" w:sz="0" w:space="0" w:color="auto"/>
        <w:right w:val="none" w:sz="0" w:space="0" w:color="auto"/>
      </w:divBdr>
    </w:div>
    <w:div w:id="21315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rger@wharton.upen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schweidel@emory.edu" TargetMode="External"/><Relationship Id="rId4" Type="http://schemas.openxmlformats.org/officeDocument/2006/relationships/settings" Target="settings.xml"/><Relationship Id="rId9" Type="http://schemas.openxmlformats.org/officeDocument/2006/relationships/hyperlink" Target="mailto:wmoe@rhsmith.umd.edu" TargetMode="External"/><Relationship Id="rId14" Type="http://schemas.openxmlformats.org/officeDocument/2006/relationships/hyperlink" Target="http://www.amazon.com/Handbook-Research-Methods-Personality-Psychology/dp/1107011779/?tag=store489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C417-D5A4-45E3-A788-8EF9FBB2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12800</Words>
  <Characters>72962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 Moe</dc:creator>
  <cp:keywords/>
  <dc:description/>
  <cp:lastModifiedBy>Jonah Berger</cp:lastModifiedBy>
  <cp:revision>3</cp:revision>
  <cp:lastPrinted>2018-11-05T17:38:00Z</cp:lastPrinted>
  <dcterms:created xsi:type="dcterms:W3CDTF">2018-11-28T19:26:00Z</dcterms:created>
  <dcterms:modified xsi:type="dcterms:W3CDTF">2019-01-31T20:27:00Z</dcterms:modified>
</cp:coreProperties>
</file>