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BF" w:rsidRPr="00B7403F" w:rsidRDefault="00766BBF" w:rsidP="00766BBF">
      <w:pPr>
        <w:spacing w:line="48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7403F">
        <w:rPr>
          <w:rFonts w:ascii="Times New Roman" w:hAnsi="Times New Roman"/>
          <w:b/>
        </w:rPr>
        <w:t>Online Supplementary Materials</w:t>
      </w:r>
    </w:p>
    <w:p w:rsidR="00766BBF" w:rsidRPr="00B7403F" w:rsidRDefault="00766BBF" w:rsidP="00766BBF">
      <w:pPr>
        <w:spacing w:line="480" w:lineRule="auto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  <w:i/>
        </w:rPr>
        <w:t>Post-Prediction Measures</w:t>
      </w:r>
    </w:p>
    <w:p w:rsidR="00766BBF" w:rsidRPr="00B7403F" w:rsidRDefault="00766BBF" w:rsidP="00766BBF">
      <w:pPr>
        <w:spacing w:line="480" w:lineRule="auto"/>
        <w:ind w:firstLine="360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</w:rPr>
        <w:t xml:space="preserve">The following 10 measures were administered in this order to all participants after they made their prediction. </w:t>
      </w:r>
    </w:p>
    <w:p w:rsidR="00766BBF" w:rsidRPr="00B7403F" w:rsidRDefault="00766BBF" w:rsidP="00766BB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  <w:i/>
        </w:rPr>
        <w:t>Point differential</w:t>
      </w:r>
      <w:r w:rsidRPr="00B7403F">
        <w:rPr>
          <w:rFonts w:ascii="Times New Roman" w:hAnsi="Times New Roman"/>
        </w:rPr>
        <w:t xml:space="preserve">: “How many points do you think the [predicted winner] will win by?” Response options ranged from 1 to 80 in increments of 1. </w:t>
      </w:r>
    </w:p>
    <w:p w:rsidR="00766BBF" w:rsidRPr="00B7403F" w:rsidRDefault="00766BBF" w:rsidP="00766BB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  <w:i/>
        </w:rPr>
        <w:t>Subjective probability</w:t>
      </w:r>
      <w:r w:rsidRPr="00B7403F">
        <w:rPr>
          <w:rFonts w:ascii="Times New Roman" w:hAnsi="Times New Roman"/>
        </w:rPr>
        <w:t>: “What do you think is the probability that the [predicted winner] will defeat the [predicted loser]?</w:t>
      </w:r>
      <w:r w:rsidRPr="00B7403F">
        <w:t xml:space="preserve"> </w:t>
      </w:r>
      <w:r w:rsidRPr="00B7403F">
        <w:rPr>
          <w:rFonts w:ascii="Times New Roman" w:hAnsi="Times New Roman"/>
        </w:rPr>
        <w:t>Response options ranged from 0% to 100% in increments of 1%.</w:t>
      </w:r>
    </w:p>
    <w:p w:rsidR="00766BBF" w:rsidRPr="00B7403F" w:rsidRDefault="00766BBF" w:rsidP="00766BB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  <w:i/>
        </w:rPr>
        <w:t>Surprise</w:t>
      </w:r>
      <w:r w:rsidRPr="00B7403F">
        <w:rPr>
          <w:rFonts w:ascii="Times New Roman" w:hAnsi="Times New Roman"/>
        </w:rPr>
        <w:t>: “Will you be more surprised if the [visiting team] wins the game or if the [home team] wins the game?” They answered on a 7-point scale, where 1 = extremely surprised if the [visiting team] wins, 4 = not at all surprised by either outcome, and 7 = extremely surprised if the [home team] wins.</w:t>
      </w:r>
    </w:p>
    <w:p w:rsidR="00766BBF" w:rsidRPr="00B7403F" w:rsidRDefault="00766BBF" w:rsidP="00766BB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  <w:i/>
        </w:rPr>
        <w:t>Preference</w:t>
      </w:r>
      <w:r w:rsidRPr="00B7403F">
        <w:rPr>
          <w:rFonts w:ascii="Times New Roman" w:hAnsi="Times New Roman"/>
        </w:rPr>
        <w:t>: “Regardless of which team you predicted to win, do you prefer one team over another?” They answered on a 7-point scale, where 1 = strongly prefer the [visiting team], 4 = no preference for either team, and 7 = strongly prefer the [home team].</w:t>
      </w:r>
    </w:p>
    <w:p w:rsidR="00766BBF" w:rsidRPr="00B7403F" w:rsidRDefault="00766BBF" w:rsidP="00766BB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  <w:i/>
        </w:rPr>
        <w:t>Accuracy motivation</w:t>
      </w:r>
      <w:r w:rsidRPr="00B7403F">
        <w:rPr>
          <w:rFonts w:ascii="Times New Roman" w:hAnsi="Times New Roman"/>
        </w:rPr>
        <w:t>: “How motivated were you to make an accurate prediction?” They answered on a 7-point scale, where 1 = not at all motivated and 7 = extremely motivated.</w:t>
      </w:r>
      <w:r w:rsidRPr="00B7403F">
        <w:t xml:space="preserve"> </w:t>
      </w:r>
    </w:p>
    <w:p w:rsidR="00766BBF" w:rsidRPr="00B7403F" w:rsidRDefault="00766BBF" w:rsidP="00766BB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  <w:i/>
        </w:rPr>
        <w:t>Prediction motivation</w:t>
      </w:r>
      <w:r w:rsidRPr="00B7403F">
        <w:rPr>
          <w:rFonts w:ascii="Times New Roman" w:hAnsi="Times New Roman"/>
        </w:rPr>
        <w:t>: “Why did you predict the [predicted winner] to win the game?” This question was open-ended and never analyzed.</w:t>
      </w:r>
    </w:p>
    <w:p w:rsidR="00766BBF" w:rsidRPr="00B7403F" w:rsidRDefault="00766BBF" w:rsidP="00766BB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  <w:i/>
        </w:rPr>
        <w:t>Prediction strategy</w:t>
      </w:r>
      <w:r w:rsidRPr="00B7403F">
        <w:rPr>
          <w:rFonts w:ascii="Times New Roman" w:hAnsi="Times New Roman"/>
        </w:rPr>
        <w:t xml:space="preserve">: “Which of these statements </w:t>
      </w:r>
      <w:r w:rsidRPr="00B7403F">
        <w:rPr>
          <w:rFonts w:ascii="Times New Roman" w:hAnsi="Times New Roman"/>
          <w:u w:val="single"/>
        </w:rPr>
        <w:t>best</w:t>
      </w:r>
      <w:r w:rsidRPr="00B7403F">
        <w:rPr>
          <w:rFonts w:ascii="Times New Roman" w:hAnsi="Times New Roman"/>
        </w:rPr>
        <w:t xml:space="preserve"> explains why you predicted the [predicted winner] to win the game?” The response options were: (1) I genuinely believe they will win the game; (2) I do not genuinely believe they will win, but I want them to </w:t>
      </w:r>
      <w:r w:rsidRPr="00B7403F">
        <w:rPr>
          <w:rFonts w:ascii="Times New Roman" w:hAnsi="Times New Roman"/>
        </w:rPr>
        <w:lastRenderedPageBreak/>
        <w:t>win; (3) I do not genuinely believe they will win, but I want them to lose, and (4) I just guessed, because I don’t have any idea which team is going to win the game.</w:t>
      </w:r>
    </w:p>
    <w:p w:rsidR="00766BBF" w:rsidRPr="00B7403F" w:rsidRDefault="00766BBF" w:rsidP="00766BB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  <w:i/>
        </w:rPr>
        <w:t>Loyalty</w:t>
      </w:r>
      <w:r w:rsidRPr="00B7403F">
        <w:rPr>
          <w:rFonts w:ascii="Times New Roman" w:hAnsi="Times New Roman"/>
        </w:rPr>
        <w:t>: “Please indicate the extent to which you agree or disagree with this statement: I predicted the [predicted winner] to win the game because I did not want to be disloyal to them.” They answered on a 7-point scale, where 1 = strongly disagree and 7 = strongly agree.</w:t>
      </w:r>
    </w:p>
    <w:p w:rsidR="00766BBF" w:rsidRPr="00B7403F" w:rsidRDefault="00766BBF" w:rsidP="00766BB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  <w:i/>
        </w:rPr>
        <w:t>Jinx</w:t>
      </w:r>
      <w:r w:rsidRPr="00B7403F">
        <w:rPr>
          <w:rFonts w:ascii="Times New Roman" w:hAnsi="Times New Roman"/>
        </w:rPr>
        <w:t>: “Please indicate the extent to which you agree or disagree with this statement: I predicted the [predicted winner] to win the game because I did not want to jinx them.” They answered on a 7-point scale, where 1 = strongly disagree and 7 = strongly agree.</w:t>
      </w:r>
    </w:p>
    <w:p w:rsidR="00766BBF" w:rsidRPr="00B7403F" w:rsidRDefault="00766BBF" w:rsidP="00766BB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  <w:i/>
        </w:rPr>
        <w:t>Game watching</w:t>
      </w:r>
      <w:r w:rsidRPr="00B7403F">
        <w:rPr>
          <w:rFonts w:ascii="Times New Roman" w:hAnsi="Times New Roman"/>
        </w:rPr>
        <w:t>: “Are you going to watch the game this Sunday/Monday?” They answered on a 5-point scale, where 1 = definitely not, 3 = maybe, and 5 = definitely.</w:t>
      </w:r>
    </w:p>
    <w:p w:rsidR="00766BBF" w:rsidRPr="00B7403F" w:rsidRDefault="00766BBF" w:rsidP="00766BBF">
      <w:pPr>
        <w:spacing w:line="480" w:lineRule="auto"/>
        <w:ind w:firstLine="360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</w:rPr>
        <w:t xml:space="preserve">Table S1 shows the means of the post-prediction measures, as well as the results of significance tests. For each measure, we conducted two analyses. In the “2 x 3” analysis, we regressed the measure on (1) Partisan, coded -1, 0, and 1 for inferior-team partisans, neutrals, and superior-team partisans, respectively, (2) Incentive, coded -1 and 1 for $5 and $50, respectively, and (3) the Partisan x Incentive interaction. The “2 x 2” analysis was identical, except that we collapsed superior-team partisans and inferior-team partisans into a single category; this Partisan variable was coded -1 for neutrals and 1 for partisans. Whereas the 2 x 3 analysis tests for differences between superior-team partisans and inferior-team partisans, the 2 x 2 analysis tests for differences between partisans and neutrals. The “Results” columns show which significant effects emerged in these analyses. </w:t>
      </w:r>
    </w:p>
    <w:p w:rsidR="00766BBF" w:rsidRPr="00B7403F" w:rsidRDefault="00766BBF" w:rsidP="00766BBF">
      <w:pPr>
        <w:rPr>
          <w:rFonts w:ascii="Times New Roman" w:hAnsi="Times New Roman"/>
        </w:rPr>
      </w:pPr>
      <w:r w:rsidRPr="00B7403F">
        <w:rPr>
          <w:rFonts w:ascii="Times New Roman" w:hAnsi="Times New Roman"/>
        </w:rPr>
        <w:br w:type="page"/>
      </w:r>
    </w:p>
    <w:p w:rsidR="00766BBF" w:rsidRPr="00B7403F" w:rsidRDefault="00766BBF" w:rsidP="00766BBF">
      <w:pPr>
        <w:spacing w:line="480" w:lineRule="auto"/>
        <w:rPr>
          <w:rFonts w:ascii="Times New Roman" w:hAnsi="Times New Roman"/>
        </w:rPr>
      </w:pPr>
      <w:r w:rsidRPr="00B7403F">
        <w:rPr>
          <w:rFonts w:ascii="Times New Roman" w:hAnsi="Times New Roman"/>
        </w:rPr>
        <w:t>Table S1</w:t>
      </w:r>
    </w:p>
    <w:p w:rsidR="00766BBF" w:rsidRPr="00B7403F" w:rsidRDefault="00766BBF" w:rsidP="00766BBF">
      <w:pPr>
        <w:spacing w:line="480" w:lineRule="auto"/>
        <w:rPr>
          <w:rFonts w:ascii="Times New Roman" w:hAnsi="Times New Roman"/>
        </w:rPr>
      </w:pPr>
      <w:r w:rsidRPr="00B7403F">
        <w:rPr>
          <w:rFonts w:ascii="Times New Roman" w:hAnsi="Times New Roman"/>
        </w:rPr>
        <w:t>Results of Post-Prediction Measures</w:t>
      </w:r>
    </w:p>
    <w:tbl>
      <w:tblPr>
        <w:tblW w:w="10098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50"/>
        <w:gridCol w:w="930"/>
        <w:gridCol w:w="930"/>
        <w:gridCol w:w="930"/>
        <w:gridCol w:w="930"/>
        <w:gridCol w:w="930"/>
        <w:gridCol w:w="930"/>
        <w:gridCol w:w="684"/>
        <w:gridCol w:w="684"/>
      </w:tblGrid>
      <w:tr w:rsidR="00766BBF" w:rsidRPr="00766BBF" w:rsidTr="00766BBF">
        <w:trPr>
          <w:trHeight w:val="503"/>
          <w:jc w:val="center"/>
        </w:trPr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66BBF" w:rsidRPr="00766BBF" w:rsidRDefault="00766BBF" w:rsidP="00376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  <w:u w:val="single"/>
              </w:rPr>
              <w:t>Inferior Team Partisans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6BBF">
              <w:rPr>
                <w:rFonts w:ascii="Times New Roman" w:hAnsi="Times New Roman"/>
                <w:sz w:val="18"/>
                <w:szCs w:val="18"/>
                <w:u w:val="single"/>
              </w:rPr>
              <w:t>Neutrals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6BBF">
              <w:rPr>
                <w:rFonts w:ascii="Times New Roman" w:hAnsi="Times New Roman"/>
                <w:sz w:val="18"/>
                <w:szCs w:val="18"/>
                <w:u w:val="single"/>
              </w:rPr>
              <w:t>Superior Team Partisans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6BBF">
              <w:rPr>
                <w:rFonts w:ascii="Times New Roman" w:hAnsi="Times New Roman"/>
                <w:sz w:val="18"/>
                <w:szCs w:val="18"/>
                <w:u w:val="single"/>
              </w:rPr>
              <w:t>Results</w:t>
            </w:r>
          </w:p>
        </w:tc>
      </w:tr>
      <w:tr w:rsidR="00766BBF" w:rsidRPr="00766BBF" w:rsidTr="00766BBF">
        <w:trPr>
          <w:trHeight w:val="274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6BBF">
              <w:rPr>
                <w:rFonts w:ascii="Times New Roman" w:hAnsi="Times New Roman"/>
                <w:sz w:val="18"/>
                <w:szCs w:val="18"/>
                <w:u w:val="single"/>
              </w:rPr>
              <w:t>$5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6BBF">
              <w:rPr>
                <w:rFonts w:ascii="Times New Roman" w:hAnsi="Times New Roman"/>
                <w:sz w:val="18"/>
                <w:szCs w:val="18"/>
                <w:u w:val="single"/>
              </w:rPr>
              <w:t>$50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6BBF">
              <w:rPr>
                <w:rFonts w:ascii="Times New Roman" w:hAnsi="Times New Roman"/>
                <w:sz w:val="18"/>
                <w:szCs w:val="18"/>
                <w:u w:val="single"/>
              </w:rPr>
              <w:t>$5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6BBF">
              <w:rPr>
                <w:rFonts w:ascii="Times New Roman" w:hAnsi="Times New Roman"/>
                <w:sz w:val="18"/>
                <w:szCs w:val="18"/>
                <w:u w:val="single"/>
              </w:rPr>
              <w:t>$50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6BBF">
              <w:rPr>
                <w:rFonts w:ascii="Times New Roman" w:hAnsi="Times New Roman"/>
                <w:sz w:val="18"/>
                <w:szCs w:val="18"/>
                <w:u w:val="single"/>
              </w:rPr>
              <w:t>$5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6BBF">
              <w:rPr>
                <w:rFonts w:ascii="Times New Roman" w:hAnsi="Times New Roman"/>
                <w:sz w:val="18"/>
                <w:szCs w:val="18"/>
                <w:u w:val="single"/>
              </w:rPr>
              <w:t>$50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6BBF">
              <w:rPr>
                <w:rFonts w:ascii="Times New Roman" w:hAnsi="Times New Roman"/>
                <w:sz w:val="18"/>
                <w:szCs w:val="18"/>
                <w:u w:val="single"/>
              </w:rPr>
              <w:t>2 x 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6BBF">
              <w:rPr>
                <w:rFonts w:ascii="Times New Roman" w:hAnsi="Times New Roman"/>
                <w:sz w:val="18"/>
                <w:szCs w:val="18"/>
                <w:u w:val="single"/>
              </w:rPr>
              <w:t>2 x 2</w:t>
            </w:r>
          </w:p>
        </w:tc>
      </w:tr>
      <w:tr w:rsidR="00766BBF" w:rsidRPr="00766BBF" w:rsidTr="00766BBF">
        <w:trPr>
          <w:trHeight w:val="249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Subjective probability of superior team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44.3%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51.2%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63.5%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62.9%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72.1%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71.4%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6BBF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6BBF" w:rsidRPr="00766BBF" w:rsidTr="00766BBF">
        <w:trPr>
          <w:trHeight w:val="249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Point differential of superior team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6BBF" w:rsidRPr="00766BBF" w:rsidTr="00766BBF">
        <w:trPr>
          <w:trHeight w:val="249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Surprise if superior team wins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6BBF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66BBF" w:rsidRPr="00766BBF" w:rsidTr="00766BBF">
        <w:trPr>
          <w:trHeight w:val="249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Accuracy motivation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5.9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6.5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6.7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6BBF">
              <w:rPr>
                <w:rFonts w:ascii="Times New Roman" w:hAnsi="Times New Roman"/>
                <w:i/>
                <w:sz w:val="18"/>
                <w:szCs w:val="18"/>
              </w:rPr>
              <w:t>P, I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6BBF">
              <w:rPr>
                <w:rFonts w:ascii="Times New Roman" w:hAnsi="Times New Roman"/>
                <w:i/>
                <w:sz w:val="18"/>
                <w:szCs w:val="18"/>
              </w:rPr>
              <w:t>I</w:t>
            </w:r>
          </w:p>
        </w:tc>
      </w:tr>
      <w:tr w:rsidR="00766BBF" w:rsidRPr="00766BBF" w:rsidTr="00766BBF">
        <w:trPr>
          <w:trHeight w:val="249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Preference for superior team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6.6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6.7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6BBF" w:rsidRPr="00766BBF" w:rsidTr="00766BBF">
        <w:trPr>
          <w:trHeight w:val="249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% genuinely believing prediction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76.6%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84.6%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82.9%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81.3%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86.5%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85.6%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66BBF" w:rsidRPr="00766BBF" w:rsidTr="00766BBF">
        <w:trPr>
          <w:trHeight w:val="249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Loyalty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</w:tr>
      <w:tr w:rsidR="00766BBF" w:rsidRPr="00766BBF" w:rsidTr="00766BBF">
        <w:trPr>
          <w:trHeight w:val="249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Jinx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</w:tr>
      <w:tr w:rsidR="00766BBF" w:rsidRPr="00766BBF" w:rsidTr="00766BBF">
        <w:trPr>
          <w:trHeight w:val="249"/>
          <w:jc w:val="center"/>
        </w:trPr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Game watching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i/>
                <w:sz w:val="18"/>
                <w:szCs w:val="18"/>
              </w:rPr>
              <w:t>I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BBF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766BB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66BBF">
              <w:rPr>
                <w:rFonts w:ascii="Times New Roman" w:hAnsi="Times New Roman"/>
                <w:i/>
                <w:sz w:val="18"/>
                <w:szCs w:val="18"/>
              </w:rPr>
              <w:t>I</w:t>
            </w:r>
          </w:p>
        </w:tc>
      </w:tr>
    </w:tbl>
    <w:p w:rsidR="00766BBF" w:rsidRPr="00B7403F" w:rsidRDefault="00766BBF" w:rsidP="00766BBF">
      <w:pPr>
        <w:jc w:val="both"/>
        <w:rPr>
          <w:rFonts w:ascii="Times New Roman" w:hAnsi="Times New Roman"/>
          <w:sz w:val="20"/>
        </w:rPr>
      </w:pPr>
      <w:r w:rsidRPr="00B7403F">
        <w:rPr>
          <w:rFonts w:ascii="Times New Roman" w:hAnsi="Times New Roman"/>
          <w:i/>
          <w:sz w:val="20"/>
        </w:rPr>
        <w:t>Note</w:t>
      </w:r>
      <w:r w:rsidRPr="00B7403F">
        <w:rPr>
          <w:rFonts w:ascii="Times New Roman" w:hAnsi="Times New Roman"/>
          <w:sz w:val="20"/>
        </w:rPr>
        <w:t xml:space="preserve">. Within each of the “Results” cells, a </w:t>
      </w:r>
      <w:r w:rsidRPr="00B7403F">
        <w:rPr>
          <w:rFonts w:ascii="Times New Roman" w:hAnsi="Times New Roman"/>
          <w:i/>
          <w:sz w:val="20"/>
        </w:rPr>
        <w:t xml:space="preserve">P </w:t>
      </w:r>
      <w:r w:rsidRPr="00B7403F">
        <w:rPr>
          <w:rFonts w:ascii="Times New Roman" w:hAnsi="Times New Roman"/>
          <w:sz w:val="20"/>
        </w:rPr>
        <w:t xml:space="preserve">denotes a significant main effect of Partisan and an </w:t>
      </w:r>
      <w:r w:rsidRPr="00B7403F">
        <w:rPr>
          <w:rFonts w:ascii="Times New Roman" w:hAnsi="Times New Roman"/>
          <w:i/>
          <w:sz w:val="20"/>
        </w:rPr>
        <w:t>I</w:t>
      </w:r>
      <w:r w:rsidRPr="00B7403F">
        <w:rPr>
          <w:rFonts w:ascii="Times New Roman" w:hAnsi="Times New Roman"/>
          <w:sz w:val="20"/>
        </w:rPr>
        <w:t xml:space="preserve"> denotes a significant main of Incentive. Blank cells indicate no significant effects (i.e., all </w:t>
      </w:r>
      <w:r w:rsidRPr="00B7403F">
        <w:rPr>
          <w:rFonts w:ascii="Times New Roman" w:hAnsi="Times New Roman"/>
          <w:i/>
          <w:sz w:val="20"/>
        </w:rPr>
        <w:t>p</w:t>
      </w:r>
      <w:r w:rsidRPr="00B7403F">
        <w:rPr>
          <w:rFonts w:ascii="Times New Roman" w:hAnsi="Times New Roman"/>
          <w:sz w:val="20"/>
        </w:rPr>
        <w:t xml:space="preserve">s &gt; .05). There were no significant Partisan x Incentive interactions. </w:t>
      </w:r>
    </w:p>
    <w:p w:rsidR="00766BBF" w:rsidRPr="00B7403F" w:rsidRDefault="00766BBF" w:rsidP="00766BBF">
      <w:pPr>
        <w:rPr>
          <w:rFonts w:ascii="Times New Roman" w:hAnsi="Times New Roman"/>
        </w:rPr>
      </w:pPr>
    </w:p>
    <w:p w:rsidR="00766BBF" w:rsidRPr="005C7489" w:rsidRDefault="00766BBF" w:rsidP="00766BBF">
      <w:pPr>
        <w:spacing w:line="480" w:lineRule="auto"/>
        <w:jc w:val="both"/>
        <w:rPr>
          <w:rFonts w:ascii="Times New Roman" w:hAnsi="Times New Roman"/>
        </w:rPr>
      </w:pPr>
      <w:r w:rsidRPr="00B7403F">
        <w:rPr>
          <w:rFonts w:ascii="Times New Roman" w:hAnsi="Times New Roman"/>
        </w:rPr>
        <w:tab/>
        <w:t xml:space="preserve">The first two rows of </w:t>
      </w:r>
      <w:r w:rsidRPr="005C7489">
        <w:rPr>
          <w:rFonts w:ascii="Times New Roman" w:hAnsi="Times New Roman"/>
        </w:rPr>
        <w:t xml:space="preserve">Table S1 show that optimism emerged on post-prediction measures. Compared to neutrals, superior-team (inferior-team) partisans estimated that the superior team (1) was significantly more (less) likely to win the game, and (2) would win by significantly more (fewer) points. </w:t>
      </w:r>
    </w:p>
    <w:p w:rsidR="00766BBF" w:rsidRPr="005C7489" w:rsidRDefault="00766BBF" w:rsidP="00766BBF">
      <w:pPr>
        <w:spacing w:line="480" w:lineRule="auto"/>
        <w:jc w:val="both"/>
        <w:rPr>
          <w:rFonts w:ascii="Times New Roman" w:hAnsi="Times New Roman"/>
        </w:rPr>
      </w:pPr>
    </w:p>
    <w:p w:rsidR="00766BBF" w:rsidRPr="005C7489" w:rsidRDefault="00766BBF" w:rsidP="00766BBF">
      <w:pPr>
        <w:spacing w:line="480" w:lineRule="auto"/>
        <w:jc w:val="both"/>
        <w:rPr>
          <w:rFonts w:ascii="Times New Roman" w:hAnsi="Times New Roman"/>
        </w:rPr>
      </w:pPr>
      <w:r w:rsidRPr="005C7489">
        <w:rPr>
          <w:rFonts w:ascii="Times New Roman" w:hAnsi="Times New Roman"/>
          <w:i/>
        </w:rPr>
        <w:t>Knowledge and Liking</w:t>
      </w:r>
    </w:p>
    <w:p w:rsidR="00766BBF" w:rsidRPr="005C7489" w:rsidRDefault="00766BBF" w:rsidP="00766BBF">
      <w:pPr>
        <w:spacing w:line="480" w:lineRule="auto"/>
        <w:jc w:val="both"/>
        <w:rPr>
          <w:rFonts w:ascii="Times New Roman" w:hAnsi="Times New Roman"/>
        </w:rPr>
      </w:pPr>
      <w:r w:rsidRPr="005C7489">
        <w:rPr>
          <w:rFonts w:ascii="Times New Roman" w:hAnsi="Times New Roman"/>
        </w:rPr>
        <w:tab/>
        <w:t xml:space="preserve">The following table reports the means of the liking (1 = strongly dislike; 5 = neutral; 9 = strongly like) and knowledge (1 = nothing; 5 = almost everything) measures collected prior to the main survey, as well as results of regressions using the same predictors as in the analyses of the post-prediction measures reported above. The table shows that participants liked and knew more about their favorite teams than did neutrals. </w:t>
      </w:r>
    </w:p>
    <w:p w:rsidR="00766BBF" w:rsidRPr="005C7489" w:rsidRDefault="00766BBF" w:rsidP="00766BBF">
      <w:pPr>
        <w:spacing w:line="480" w:lineRule="auto"/>
        <w:jc w:val="both"/>
        <w:rPr>
          <w:rFonts w:ascii="Times New Roman" w:hAnsi="Times New Roman"/>
        </w:rPr>
      </w:pPr>
    </w:p>
    <w:p w:rsidR="00766BBF" w:rsidRPr="005C7489" w:rsidRDefault="00766BBF" w:rsidP="00766BBF">
      <w:pPr>
        <w:spacing w:line="480" w:lineRule="auto"/>
        <w:jc w:val="both"/>
        <w:rPr>
          <w:rFonts w:ascii="Times New Roman" w:hAnsi="Times New Roman"/>
        </w:rPr>
      </w:pPr>
    </w:p>
    <w:p w:rsidR="00766BBF" w:rsidRPr="005C7489" w:rsidRDefault="00766BBF" w:rsidP="00766BBF">
      <w:pPr>
        <w:spacing w:line="480" w:lineRule="auto"/>
        <w:jc w:val="both"/>
        <w:rPr>
          <w:rFonts w:ascii="Times New Roman" w:hAnsi="Times New Roman"/>
        </w:rPr>
      </w:pPr>
    </w:p>
    <w:p w:rsidR="00766BBF" w:rsidRPr="005C7489" w:rsidRDefault="00766BBF" w:rsidP="00766BBF">
      <w:pPr>
        <w:spacing w:line="480" w:lineRule="auto"/>
        <w:jc w:val="both"/>
        <w:rPr>
          <w:rFonts w:ascii="Times New Roman" w:hAnsi="Times New Roman"/>
        </w:rPr>
      </w:pPr>
    </w:p>
    <w:p w:rsidR="00766BBF" w:rsidRPr="005C7489" w:rsidRDefault="00766BBF" w:rsidP="00766BBF">
      <w:pPr>
        <w:spacing w:line="480" w:lineRule="auto"/>
        <w:rPr>
          <w:rFonts w:ascii="Times New Roman" w:hAnsi="Times New Roman"/>
        </w:rPr>
      </w:pPr>
      <w:r w:rsidRPr="005C7489">
        <w:rPr>
          <w:rFonts w:ascii="Times New Roman" w:hAnsi="Times New Roman"/>
        </w:rPr>
        <w:t>Table S2</w:t>
      </w:r>
    </w:p>
    <w:p w:rsidR="00766BBF" w:rsidRPr="005C7489" w:rsidRDefault="00766BBF" w:rsidP="00766BBF">
      <w:pPr>
        <w:spacing w:line="480" w:lineRule="auto"/>
        <w:rPr>
          <w:rFonts w:ascii="Times New Roman" w:hAnsi="Times New Roman"/>
        </w:rPr>
      </w:pPr>
      <w:r w:rsidRPr="005C7489">
        <w:rPr>
          <w:rFonts w:ascii="Times New Roman" w:hAnsi="Times New Roman"/>
        </w:rPr>
        <w:t>Liking and Knowledge Measures</w:t>
      </w:r>
    </w:p>
    <w:tbl>
      <w:tblPr>
        <w:tblW w:w="10098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50"/>
        <w:gridCol w:w="930"/>
        <w:gridCol w:w="930"/>
        <w:gridCol w:w="930"/>
        <w:gridCol w:w="930"/>
        <w:gridCol w:w="930"/>
        <w:gridCol w:w="930"/>
        <w:gridCol w:w="684"/>
        <w:gridCol w:w="684"/>
      </w:tblGrid>
      <w:tr w:rsidR="00766BBF" w:rsidRPr="00766BBF" w:rsidTr="00766BBF">
        <w:trPr>
          <w:trHeight w:val="593"/>
          <w:jc w:val="center"/>
        </w:trPr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66BBF" w:rsidRPr="00766BBF" w:rsidRDefault="00766BBF" w:rsidP="003761C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  <w:u w:val="single"/>
              </w:rPr>
              <w:t>Inferior Team Partisans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66BBF">
              <w:rPr>
                <w:rFonts w:ascii="Times New Roman" w:hAnsi="Times New Roman"/>
                <w:sz w:val="22"/>
                <w:szCs w:val="22"/>
                <w:u w:val="single"/>
              </w:rPr>
              <w:t>Neutrals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66BBF">
              <w:rPr>
                <w:rFonts w:ascii="Times New Roman" w:hAnsi="Times New Roman"/>
                <w:sz w:val="22"/>
                <w:szCs w:val="22"/>
                <w:u w:val="single"/>
              </w:rPr>
              <w:t>Superior Team Partisans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66BBF">
              <w:rPr>
                <w:rFonts w:ascii="Times New Roman" w:hAnsi="Times New Roman"/>
                <w:sz w:val="22"/>
                <w:szCs w:val="22"/>
                <w:u w:val="single"/>
              </w:rPr>
              <w:t>Results</w:t>
            </w:r>
          </w:p>
        </w:tc>
      </w:tr>
      <w:tr w:rsidR="00766BBF" w:rsidRPr="00766BBF" w:rsidTr="00766BBF">
        <w:trPr>
          <w:trHeight w:val="274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66BBF">
              <w:rPr>
                <w:rFonts w:ascii="Times New Roman" w:hAnsi="Times New Roman"/>
                <w:sz w:val="22"/>
                <w:szCs w:val="22"/>
                <w:u w:val="single"/>
              </w:rPr>
              <w:t>$5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66BBF">
              <w:rPr>
                <w:rFonts w:ascii="Times New Roman" w:hAnsi="Times New Roman"/>
                <w:sz w:val="22"/>
                <w:szCs w:val="22"/>
                <w:u w:val="single"/>
              </w:rPr>
              <w:t>$50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66BBF">
              <w:rPr>
                <w:rFonts w:ascii="Times New Roman" w:hAnsi="Times New Roman"/>
                <w:sz w:val="22"/>
                <w:szCs w:val="22"/>
                <w:u w:val="single"/>
              </w:rPr>
              <w:t>$5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66BBF">
              <w:rPr>
                <w:rFonts w:ascii="Times New Roman" w:hAnsi="Times New Roman"/>
                <w:sz w:val="22"/>
                <w:szCs w:val="22"/>
                <w:u w:val="single"/>
              </w:rPr>
              <w:t>$50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66BBF">
              <w:rPr>
                <w:rFonts w:ascii="Times New Roman" w:hAnsi="Times New Roman"/>
                <w:sz w:val="22"/>
                <w:szCs w:val="22"/>
                <w:u w:val="single"/>
              </w:rPr>
              <w:t>$5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66BBF">
              <w:rPr>
                <w:rFonts w:ascii="Times New Roman" w:hAnsi="Times New Roman"/>
                <w:sz w:val="22"/>
                <w:szCs w:val="22"/>
                <w:u w:val="single"/>
              </w:rPr>
              <w:t>$50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66BBF">
              <w:rPr>
                <w:rFonts w:ascii="Times New Roman" w:hAnsi="Times New Roman"/>
                <w:sz w:val="22"/>
                <w:szCs w:val="22"/>
                <w:u w:val="single"/>
              </w:rPr>
              <w:t>2 x 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66BBF">
              <w:rPr>
                <w:rFonts w:ascii="Times New Roman" w:hAnsi="Times New Roman"/>
                <w:sz w:val="22"/>
                <w:szCs w:val="22"/>
                <w:u w:val="single"/>
              </w:rPr>
              <w:t>2 x 2</w:t>
            </w:r>
          </w:p>
        </w:tc>
      </w:tr>
      <w:tr w:rsidR="00766BBF" w:rsidRPr="00766BBF" w:rsidTr="00766BBF">
        <w:trPr>
          <w:trHeight w:val="255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Liking of inferior team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8.7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5.0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i/>
                <w:sz w:val="22"/>
                <w:szCs w:val="22"/>
              </w:rPr>
            </w:pPr>
            <w:r w:rsidRPr="00766BBF">
              <w:rPr>
                <w:rFonts w:ascii="Times New Roman" w:hAnsi="Times New Roman"/>
                <w:i/>
                <w:sz w:val="22"/>
                <w:szCs w:val="22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i/>
                <w:sz w:val="22"/>
                <w:szCs w:val="22"/>
              </w:rPr>
            </w:pPr>
            <w:r w:rsidRPr="00766BBF">
              <w:rPr>
                <w:rFonts w:ascii="Times New Roman" w:hAnsi="Times New Roman"/>
                <w:i/>
                <w:sz w:val="22"/>
                <w:szCs w:val="22"/>
              </w:rPr>
              <w:t>P</w:t>
            </w:r>
          </w:p>
        </w:tc>
      </w:tr>
      <w:tr w:rsidR="00766BBF" w:rsidRPr="00766BBF" w:rsidTr="00766BBF">
        <w:trPr>
          <w:trHeight w:val="255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Liking of superior team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4.8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4.8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8.8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i/>
                <w:sz w:val="22"/>
                <w:szCs w:val="22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i/>
                <w:sz w:val="22"/>
                <w:szCs w:val="22"/>
              </w:rPr>
            </w:pPr>
            <w:r w:rsidRPr="00766BBF">
              <w:rPr>
                <w:rFonts w:ascii="Times New Roman" w:hAnsi="Times New Roman"/>
                <w:i/>
                <w:sz w:val="22"/>
                <w:szCs w:val="22"/>
              </w:rPr>
              <w:t>P</w:t>
            </w:r>
          </w:p>
        </w:tc>
      </w:tr>
      <w:tr w:rsidR="00766BBF" w:rsidRPr="00766BBF" w:rsidTr="00766BBF">
        <w:trPr>
          <w:trHeight w:val="255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Knowledge of inferior team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2.8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2.8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i/>
                <w:sz w:val="22"/>
                <w:szCs w:val="22"/>
              </w:rPr>
            </w:pPr>
            <w:r w:rsidRPr="00766BBF">
              <w:rPr>
                <w:rFonts w:ascii="Times New Roman" w:hAnsi="Times New Roman"/>
                <w:i/>
                <w:sz w:val="22"/>
                <w:szCs w:val="22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i/>
                <w:sz w:val="22"/>
                <w:szCs w:val="22"/>
              </w:rPr>
            </w:pPr>
            <w:r w:rsidRPr="00766BBF">
              <w:rPr>
                <w:rFonts w:ascii="Times New Roman" w:hAnsi="Times New Roman"/>
                <w:i/>
                <w:sz w:val="22"/>
                <w:szCs w:val="22"/>
              </w:rPr>
              <w:t>P</w:t>
            </w:r>
          </w:p>
        </w:tc>
      </w:tr>
      <w:tr w:rsidR="00766BBF" w:rsidRPr="00766BBF" w:rsidTr="00766BBF">
        <w:trPr>
          <w:trHeight w:val="255"/>
          <w:jc w:val="center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Knowledge of superior team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2.8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66BBF">
              <w:rPr>
                <w:rFonts w:ascii="Times New Roman" w:hAnsi="Times New Roman"/>
                <w:sz w:val="22"/>
                <w:szCs w:val="22"/>
              </w:rPr>
              <w:t>4.4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i/>
                <w:sz w:val="22"/>
                <w:szCs w:val="22"/>
              </w:rPr>
            </w:pPr>
            <w:r w:rsidRPr="00766BBF">
              <w:rPr>
                <w:rFonts w:ascii="Times New Roman" w:hAnsi="Times New Roman"/>
                <w:i/>
                <w:sz w:val="22"/>
                <w:szCs w:val="22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BBF" w:rsidRPr="00766BBF" w:rsidRDefault="00766BBF" w:rsidP="00766BBF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i/>
                <w:sz w:val="22"/>
                <w:szCs w:val="22"/>
              </w:rPr>
            </w:pPr>
            <w:r w:rsidRPr="00766BBF">
              <w:rPr>
                <w:rFonts w:ascii="Times New Roman" w:hAnsi="Times New Roman"/>
                <w:i/>
                <w:sz w:val="22"/>
                <w:szCs w:val="22"/>
              </w:rPr>
              <w:t>P, PI</w:t>
            </w:r>
          </w:p>
        </w:tc>
      </w:tr>
    </w:tbl>
    <w:p w:rsidR="00766BBF" w:rsidRPr="004236C0" w:rsidRDefault="00766BBF" w:rsidP="00766BBF">
      <w:pPr>
        <w:jc w:val="both"/>
        <w:rPr>
          <w:rFonts w:ascii="Times New Roman" w:hAnsi="Times New Roman"/>
          <w:sz w:val="20"/>
        </w:rPr>
      </w:pPr>
      <w:r w:rsidRPr="005C7489">
        <w:rPr>
          <w:rFonts w:ascii="Times New Roman" w:hAnsi="Times New Roman"/>
          <w:i/>
          <w:sz w:val="20"/>
        </w:rPr>
        <w:t>Note</w:t>
      </w:r>
      <w:r w:rsidRPr="005C7489">
        <w:rPr>
          <w:rFonts w:ascii="Times New Roman" w:hAnsi="Times New Roman"/>
          <w:sz w:val="20"/>
        </w:rPr>
        <w:t xml:space="preserve">. Within each of the “Results” cells, a </w:t>
      </w:r>
      <w:r w:rsidRPr="005C7489">
        <w:rPr>
          <w:rFonts w:ascii="Times New Roman" w:hAnsi="Times New Roman"/>
          <w:i/>
          <w:sz w:val="20"/>
        </w:rPr>
        <w:t xml:space="preserve">P </w:t>
      </w:r>
      <w:r w:rsidRPr="005C7489">
        <w:rPr>
          <w:rFonts w:ascii="Times New Roman" w:hAnsi="Times New Roman"/>
          <w:sz w:val="20"/>
        </w:rPr>
        <w:t xml:space="preserve">denotes a significant main effect of Partisan, and a </w:t>
      </w:r>
      <w:r w:rsidRPr="005C7489">
        <w:rPr>
          <w:rFonts w:ascii="Times New Roman" w:hAnsi="Times New Roman"/>
          <w:i/>
          <w:sz w:val="20"/>
        </w:rPr>
        <w:t>PI</w:t>
      </w:r>
      <w:r w:rsidRPr="005C7489">
        <w:rPr>
          <w:rFonts w:ascii="Times New Roman" w:hAnsi="Times New Roman"/>
          <w:sz w:val="20"/>
        </w:rPr>
        <w:t xml:space="preserve"> denotes a significant Partisan x Incentive interaction. Blank cells indicate no significant effects (i.e., all </w:t>
      </w:r>
      <w:r w:rsidRPr="005C7489">
        <w:rPr>
          <w:rFonts w:ascii="Times New Roman" w:hAnsi="Times New Roman"/>
          <w:i/>
          <w:sz w:val="20"/>
        </w:rPr>
        <w:t>p</w:t>
      </w:r>
      <w:r w:rsidRPr="005C7489">
        <w:rPr>
          <w:rFonts w:ascii="Times New Roman" w:hAnsi="Times New Roman"/>
          <w:sz w:val="20"/>
        </w:rPr>
        <w:t>s &gt; .05). There were no significant main effects of Incentive.</w:t>
      </w:r>
      <w:r w:rsidRPr="00011C15">
        <w:rPr>
          <w:rFonts w:ascii="Times New Roman" w:hAnsi="Times New Roman"/>
          <w:sz w:val="20"/>
        </w:rPr>
        <w:t xml:space="preserve"> </w:t>
      </w:r>
    </w:p>
    <w:p w:rsidR="008D354D" w:rsidRDefault="008D354D"/>
    <w:sectPr w:rsidR="008D354D" w:rsidSect="003761C3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604B">
      <w:r>
        <w:separator/>
      </w:r>
    </w:p>
  </w:endnote>
  <w:endnote w:type="continuationSeparator" w:id="0">
    <w:p w:rsidR="00000000" w:rsidRDefault="00F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604B">
      <w:r>
        <w:separator/>
      </w:r>
    </w:p>
  </w:footnote>
  <w:footnote w:type="continuationSeparator" w:id="0">
    <w:p w:rsidR="00000000" w:rsidRDefault="00FC60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C3" w:rsidRDefault="003761C3" w:rsidP="003761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04B">
      <w:rPr>
        <w:rStyle w:val="PageNumber"/>
        <w:noProof/>
      </w:rPr>
      <w:t>1</w:t>
    </w:r>
    <w:r>
      <w:rPr>
        <w:rStyle w:val="PageNumber"/>
      </w:rPr>
      <w:fldChar w:fldCharType="end"/>
    </w:r>
  </w:p>
  <w:p w:rsidR="003761C3" w:rsidRPr="00B5621B" w:rsidRDefault="003761C3" w:rsidP="003761C3">
    <w:pPr>
      <w:pStyle w:val="Header"/>
      <w:ind w:right="360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Is Optimism Real?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C3" w:rsidRDefault="003761C3" w:rsidP="003761C3">
    <w:pPr>
      <w:pStyle w:val="Header"/>
      <w:jc w:val="right"/>
    </w:pPr>
    <w:r>
      <w:t xml:space="preserve">Is Optimism Real?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4CE2"/>
    <w:multiLevelType w:val="hybridMultilevel"/>
    <w:tmpl w:val="8456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BF"/>
    <w:rsid w:val="003761C3"/>
    <w:rsid w:val="00766BBF"/>
    <w:rsid w:val="008D354D"/>
    <w:rsid w:val="00D46306"/>
    <w:rsid w:val="00FC60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BF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BBF"/>
    <w:rPr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B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B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66BBF"/>
    <w:rPr>
      <w:lang w:eastAsia="ja-JP"/>
    </w:rPr>
  </w:style>
  <w:style w:type="character" w:styleId="PageNumber">
    <w:name w:val="page number"/>
    <w:uiPriority w:val="99"/>
    <w:semiHidden/>
    <w:unhideWhenUsed/>
    <w:rsid w:val="00766B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BF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BBF"/>
    <w:rPr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B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B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66BBF"/>
    <w:rPr>
      <w:lang w:eastAsia="ja-JP"/>
    </w:rPr>
  </w:style>
  <w:style w:type="character" w:styleId="PageNumber">
    <w:name w:val="page number"/>
    <w:uiPriority w:val="99"/>
    <w:semiHidden/>
    <w:unhideWhenUsed/>
    <w:rsid w:val="0076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4850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Richler</dc:creator>
  <cp:keywords/>
  <dc:description/>
  <cp:lastModifiedBy>Joseph Simmons</cp:lastModifiedBy>
  <cp:revision>2</cp:revision>
  <dcterms:created xsi:type="dcterms:W3CDTF">2012-04-15T20:51:00Z</dcterms:created>
  <dcterms:modified xsi:type="dcterms:W3CDTF">2012-04-15T20:51:00Z</dcterms:modified>
</cp:coreProperties>
</file>